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3C14D" w14:textId="18682013" w:rsidR="004A4516" w:rsidRPr="00B467E3" w:rsidRDefault="00EA0B46" w:rsidP="009E3FBD">
      <w:pPr>
        <w:pStyle w:val="BodyText"/>
        <w:rPr>
          <w:b/>
          <w:bCs/>
          <w:u w:val="single"/>
          <w:lang w:val="de-DE"/>
        </w:rPr>
      </w:pPr>
      <w:r w:rsidRPr="00B467E3">
        <w:rPr>
          <w:b/>
          <w:bCs/>
          <w:u w:val="single"/>
          <w:lang w:val="de-DE"/>
        </w:rPr>
        <w:t>NOOT HvJ EU 1 AUG. 2025, C-452/24</w:t>
      </w:r>
    </w:p>
    <w:p w14:paraId="4A8EB5D3" w14:textId="77777777" w:rsidR="00590FEA" w:rsidRPr="00B467E3" w:rsidRDefault="00590FEA" w:rsidP="009E3FBD">
      <w:pPr>
        <w:pStyle w:val="BodyText"/>
        <w:rPr>
          <w:b/>
          <w:bCs/>
          <w:u w:val="single"/>
          <w:lang w:val="de-DE"/>
        </w:rPr>
      </w:pPr>
    </w:p>
    <w:p w14:paraId="0559E1B9" w14:textId="6B88E531" w:rsidR="00590FEA" w:rsidRPr="000F60BF" w:rsidRDefault="00F00254" w:rsidP="00DE5C46">
      <w:pPr>
        <w:pStyle w:val="BodyText"/>
        <w:numPr>
          <w:ilvl w:val="0"/>
          <w:numId w:val="43"/>
        </w:numPr>
        <w:rPr>
          <w:lang w:val="nl-NL"/>
        </w:rPr>
      </w:pPr>
      <w:r>
        <w:rPr>
          <w:sz w:val="28"/>
          <w:szCs w:val="28"/>
          <w:lang w:val="nl-NL"/>
        </w:rPr>
        <w:t xml:space="preserve">Een </w:t>
      </w:r>
      <w:r w:rsidR="00FD6C33">
        <w:rPr>
          <w:sz w:val="28"/>
          <w:szCs w:val="28"/>
          <w:lang w:val="nl-NL"/>
        </w:rPr>
        <w:t>kort en krachtig arrest</w:t>
      </w:r>
      <w:r w:rsidR="003344B5">
        <w:rPr>
          <w:sz w:val="28"/>
          <w:szCs w:val="28"/>
          <w:lang w:val="nl-NL"/>
        </w:rPr>
        <w:t>, gewezen</w:t>
      </w:r>
      <w:r w:rsidR="00FD6C33">
        <w:rPr>
          <w:sz w:val="28"/>
          <w:szCs w:val="28"/>
          <w:lang w:val="nl-NL"/>
        </w:rPr>
        <w:t xml:space="preserve"> zonder conclusie van </w:t>
      </w:r>
      <w:r w:rsidR="00C63147">
        <w:rPr>
          <w:sz w:val="28"/>
          <w:szCs w:val="28"/>
          <w:lang w:val="nl-NL"/>
        </w:rPr>
        <w:t>een</w:t>
      </w:r>
      <w:r w:rsidR="00FD6C33">
        <w:rPr>
          <w:sz w:val="28"/>
          <w:szCs w:val="28"/>
          <w:lang w:val="nl-NL"/>
        </w:rPr>
        <w:t xml:space="preserve"> AG. </w:t>
      </w:r>
      <w:r w:rsidR="00E63951">
        <w:rPr>
          <w:sz w:val="28"/>
          <w:szCs w:val="28"/>
          <w:lang w:val="nl-NL"/>
        </w:rPr>
        <w:t xml:space="preserve">De eerste reactie is dan: is dit arrest waard gepubliceerd te worden in de NJ, nota bene voorzien van een noot? </w:t>
      </w:r>
      <w:r w:rsidR="006C4984">
        <w:rPr>
          <w:sz w:val="28"/>
          <w:szCs w:val="28"/>
          <w:lang w:val="nl-NL"/>
        </w:rPr>
        <w:t>Het antwoord is, dat</w:t>
      </w:r>
      <w:r w:rsidR="003A0334">
        <w:rPr>
          <w:sz w:val="28"/>
          <w:szCs w:val="28"/>
          <w:lang w:val="nl-NL"/>
        </w:rPr>
        <w:t>,</w:t>
      </w:r>
      <w:r w:rsidR="006C4984">
        <w:rPr>
          <w:sz w:val="28"/>
          <w:szCs w:val="28"/>
          <w:lang w:val="nl-NL"/>
        </w:rPr>
        <w:t xml:space="preserve"> </w:t>
      </w:r>
      <w:r w:rsidR="005F02FE">
        <w:rPr>
          <w:sz w:val="28"/>
          <w:szCs w:val="28"/>
          <w:lang w:val="nl-NL"/>
        </w:rPr>
        <w:t>wat het Hof doet</w:t>
      </w:r>
      <w:r w:rsidR="003A0334">
        <w:rPr>
          <w:sz w:val="28"/>
          <w:szCs w:val="28"/>
          <w:lang w:val="nl-NL"/>
        </w:rPr>
        <w:t>,</w:t>
      </w:r>
      <w:r w:rsidR="005F02FE">
        <w:rPr>
          <w:sz w:val="28"/>
          <w:szCs w:val="28"/>
          <w:lang w:val="nl-NL"/>
        </w:rPr>
        <w:t xml:space="preserve"> zeker aandacht behoor</w:t>
      </w:r>
      <w:r w:rsidR="00AF57FB">
        <w:rPr>
          <w:sz w:val="28"/>
          <w:szCs w:val="28"/>
          <w:lang w:val="nl-NL"/>
        </w:rPr>
        <w:t>t</w:t>
      </w:r>
      <w:r w:rsidR="005F02FE">
        <w:rPr>
          <w:sz w:val="28"/>
          <w:szCs w:val="28"/>
          <w:lang w:val="nl-NL"/>
        </w:rPr>
        <w:t xml:space="preserve"> te krijgen. Het gaat kort gezegd over de vraag of </w:t>
      </w:r>
      <w:r w:rsidR="00F638CF">
        <w:rPr>
          <w:sz w:val="28"/>
          <w:szCs w:val="28"/>
          <w:lang w:val="nl-NL"/>
        </w:rPr>
        <w:t xml:space="preserve">een </w:t>
      </w:r>
      <w:r w:rsidR="005F02FE">
        <w:rPr>
          <w:sz w:val="28"/>
          <w:szCs w:val="28"/>
          <w:lang w:val="nl-NL"/>
        </w:rPr>
        <w:t xml:space="preserve">nationale </w:t>
      </w:r>
      <w:r w:rsidR="007A62C2">
        <w:rPr>
          <w:sz w:val="28"/>
          <w:szCs w:val="28"/>
          <w:lang w:val="nl-NL"/>
        </w:rPr>
        <w:t>(</w:t>
      </w:r>
      <w:r w:rsidR="00F638CF">
        <w:rPr>
          <w:sz w:val="28"/>
          <w:szCs w:val="28"/>
          <w:lang w:val="nl-NL"/>
        </w:rPr>
        <w:t xml:space="preserve">in dit geval Finse) </w:t>
      </w:r>
      <w:r w:rsidR="005F02FE">
        <w:rPr>
          <w:sz w:val="28"/>
          <w:szCs w:val="28"/>
          <w:lang w:val="nl-NL"/>
        </w:rPr>
        <w:t>regel omtrent rechtsverwerking</w:t>
      </w:r>
      <w:r w:rsidR="004266DE">
        <w:rPr>
          <w:sz w:val="28"/>
          <w:szCs w:val="28"/>
          <w:lang w:val="nl-NL"/>
        </w:rPr>
        <w:t xml:space="preserve"> nog k</w:t>
      </w:r>
      <w:r w:rsidR="00F638CF">
        <w:rPr>
          <w:sz w:val="28"/>
          <w:szCs w:val="28"/>
          <w:lang w:val="nl-NL"/>
        </w:rPr>
        <w:t>an</w:t>
      </w:r>
      <w:r w:rsidR="004266DE">
        <w:rPr>
          <w:sz w:val="28"/>
          <w:szCs w:val="28"/>
          <w:lang w:val="nl-NL"/>
        </w:rPr>
        <w:t xml:space="preserve"> worden toegepast naast de geharmoniseerde bepalingen van merkenrecht</w:t>
      </w:r>
      <w:r w:rsidR="00E9102D">
        <w:rPr>
          <w:sz w:val="28"/>
          <w:szCs w:val="28"/>
          <w:lang w:val="nl-NL"/>
        </w:rPr>
        <w:t xml:space="preserve">. Het Hof beslist dat </w:t>
      </w:r>
      <w:r w:rsidR="00491369">
        <w:rPr>
          <w:sz w:val="28"/>
          <w:szCs w:val="28"/>
          <w:lang w:val="nl-NL"/>
        </w:rPr>
        <w:t>d</w:t>
      </w:r>
      <w:r w:rsidR="00EE3195">
        <w:rPr>
          <w:sz w:val="28"/>
          <w:szCs w:val="28"/>
          <w:lang w:val="nl-NL"/>
        </w:rPr>
        <w:t>i</w:t>
      </w:r>
      <w:r w:rsidR="00491369">
        <w:rPr>
          <w:sz w:val="28"/>
          <w:szCs w:val="28"/>
          <w:lang w:val="nl-NL"/>
        </w:rPr>
        <w:t xml:space="preserve">t niet </w:t>
      </w:r>
      <w:r w:rsidR="004E29C2">
        <w:rPr>
          <w:sz w:val="28"/>
          <w:szCs w:val="28"/>
          <w:lang w:val="nl-NL"/>
        </w:rPr>
        <w:t xml:space="preserve">kan. </w:t>
      </w:r>
      <w:r w:rsidR="000F60BF">
        <w:rPr>
          <w:sz w:val="28"/>
          <w:szCs w:val="28"/>
          <w:lang w:val="nl-NL"/>
        </w:rPr>
        <w:t>Zoals hieronder toegelicht, zet ik vraagtekens bij deze conclusie.</w:t>
      </w:r>
    </w:p>
    <w:p w14:paraId="1BF2A606" w14:textId="59760A08" w:rsidR="000F60BF" w:rsidRPr="00991F38" w:rsidRDefault="000F60BF" w:rsidP="00DE5C46">
      <w:pPr>
        <w:pStyle w:val="BodyText"/>
        <w:numPr>
          <w:ilvl w:val="0"/>
          <w:numId w:val="43"/>
        </w:numPr>
        <w:rPr>
          <w:lang w:val="nl-NL"/>
        </w:rPr>
      </w:pPr>
      <w:r>
        <w:rPr>
          <w:sz w:val="28"/>
          <w:szCs w:val="28"/>
          <w:lang w:val="nl-NL"/>
        </w:rPr>
        <w:t>Wat was er aan de hand</w:t>
      </w:r>
      <w:r w:rsidR="0010486F">
        <w:rPr>
          <w:sz w:val="28"/>
          <w:szCs w:val="28"/>
          <w:lang w:val="nl-NL"/>
        </w:rPr>
        <w:t>?</w:t>
      </w:r>
      <w:r>
        <w:rPr>
          <w:sz w:val="28"/>
          <w:szCs w:val="28"/>
          <w:lang w:val="nl-NL"/>
        </w:rPr>
        <w:t xml:space="preserve"> </w:t>
      </w:r>
      <w:r w:rsidR="00800B33">
        <w:rPr>
          <w:sz w:val="28"/>
          <w:szCs w:val="28"/>
          <w:lang w:val="nl-NL"/>
        </w:rPr>
        <w:t xml:space="preserve">De houder </w:t>
      </w:r>
      <w:r w:rsidR="00AA20B5">
        <w:rPr>
          <w:sz w:val="28"/>
          <w:szCs w:val="28"/>
          <w:lang w:val="nl-NL"/>
        </w:rPr>
        <w:t>(Lunapark)</w:t>
      </w:r>
      <w:r w:rsidR="00AA20B5">
        <w:rPr>
          <w:sz w:val="28"/>
          <w:szCs w:val="28"/>
          <w:lang w:val="nl-NL"/>
        </w:rPr>
        <w:t xml:space="preserve"> </w:t>
      </w:r>
      <w:r w:rsidR="00800B33">
        <w:rPr>
          <w:sz w:val="28"/>
          <w:szCs w:val="28"/>
          <w:lang w:val="nl-NL"/>
        </w:rPr>
        <w:t xml:space="preserve">van een nationale merkinschrijving van </w:t>
      </w:r>
      <w:r w:rsidR="007E22C9">
        <w:rPr>
          <w:sz w:val="28"/>
          <w:szCs w:val="28"/>
          <w:lang w:val="nl-NL"/>
        </w:rPr>
        <w:t>het merk DRACULA voor snoepgoed</w:t>
      </w:r>
      <w:r w:rsidR="008700D6">
        <w:rPr>
          <w:sz w:val="28"/>
          <w:szCs w:val="28"/>
          <w:lang w:val="nl-NL"/>
        </w:rPr>
        <w:t>, ingeschreven in 2009,</w:t>
      </w:r>
      <w:r w:rsidR="00AC7126">
        <w:rPr>
          <w:sz w:val="28"/>
          <w:szCs w:val="28"/>
          <w:lang w:val="nl-NL"/>
        </w:rPr>
        <w:t xml:space="preserve"> </w:t>
      </w:r>
      <w:r w:rsidR="0010486F">
        <w:rPr>
          <w:sz w:val="28"/>
          <w:szCs w:val="28"/>
          <w:lang w:val="nl-NL"/>
        </w:rPr>
        <w:t xml:space="preserve">start </w:t>
      </w:r>
      <w:r w:rsidR="008700D6">
        <w:rPr>
          <w:sz w:val="28"/>
          <w:szCs w:val="28"/>
          <w:lang w:val="nl-NL"/>
        </w:rPr>
        <w:t>in 2020</w:t>
      </w:r>
      <w:r w:rsidR="00796226">
        <w:rPr>
          <w:sz w:val="28"/>
          <w:szCs w:val="28"/>
          <w:lang w:val="nl-NL"/>
        </w:rPr>
        <w:t xml:space="preserve"> </w:t>
      </w:r>
      <w:r w:rsidR="0010486F">
        <w:rPr>
          <w:sz w:val="28"/>
          <w:szCs w:val="28"/>
          <w:lang w:val="nl-NL"/>
        </w:rPr>
        <w:t xml:space="preserve">een inbreukactie tegen een onderneming </w:t>
      </w:r>
      <w:r w:rsidR="00017DC1">
        <w:rPr>
          <w:sz w:val="28"/>
          <w:szCs w:val="28"/>
          <w:lang w:val="nl-NL"/>
        </w:rPr>
        <w:t xml:space="preserve">(Hardeco) </w:t>
      </w:r>
      <w:r w:rsidR="005D2542">
        <w:rPr>
          <w:sz w:val="28"/>
          <w:szCs w:val="28"/>
          <w:lang w:val="nl-NL"/>
        </w:rPr>
        <w:t>die eveneens snoepgoed op de markt brengt met gebruik</w:t>
      </w:r>
      <w:r w:rsidR="009B6403">
        <w:rPr>
          <w:sz w:val="28"/>
          <w:szCs w:val="28"/>
          <w:lang w:val="nl-NL"/>
        </w:rPr>
        <w:t>m</w:t>
      </w:r>
      <w:r w:rsidR="005D2542">
        <w:rPr>
          <w:sz w:val="28"/>
          <w:szCs w:val="28"/>
          <w:lang w:val="nl-NL"/>
        </w:rPr>
        <w:t>a</w:t>
      </w:r>
      <w:r w:rsidR="009B6403">
        <w:rPr>
          <w:sz w:val="28"/>
          <w:szCs w:val="28"/>
          <w:lang w:val="nl-NL"/>
        </w:rPr>
        <w:t>k</w:t>
      </w:r>
      <w:r w:rsidR="005D2542">
        <w:rPr>
          <w:sz w:val="28"/>
          <w:szCs w:val="28"/>
          <w:lang w:val="nl-NL"/>
        </w:rPr>
        <w:t>ing van het merk</w:t>
      </w:r>
      <w:r w:rsidR="009B6403">
        <w:rPr>
          <w:sz w:val="28"/>
          <w:szCs w:val="28"/>
          <w:lang w:val="nl-NL"/>
        </w:rPr>
        <w:t xml:space="preserve"> DRACULA</w:t>
      </w:r>
      <w:r w:rsidR="008909E6">
        <w:rPr>
          <w:sz w:val="28"/>
          <w:szCs w:val="28"/>
          <w:lang w:val="nl-NL"/>
        </w:rPr>
        <w:t>; deze onderneming beschikt niet over een merkinschrijving</w:t>
      </w:r>
      <w:r w:rsidR="009B6403">
        <w:rPr>
          <w:sz w:val="28"/>
          <w:szCs w:val="28"/>
          <w:lang w:val="nl-NL"/>
        </w:rPr>
        <w:t xml:space="preserve">. Zo te zien een </w:t>
      </w:r>
      <w:r w:rsidR="009B6403">
        <w:rPr>
          <w:i/>
          <w:iCs/>
          <w:sz w:val="28"/>
          <w:szCs w:val="28"/>
          <w:lang w:val="nl-NL"/>
        </w:rPr>
        <w:t xml:space="preserve">clear cut case. </w:t>
      </w:r>
      <w:r w:rsidR="009B6403">
        <w:rPr>
          <w:sz w:val="28"/>
          <w:szCs w:val="28"/>
          <w:lang w:val="nl-NL"/>
        </w:rPr>
        <w:t xml:space="preserve">Maar, </w:t>
      </w:r>
      <w:r w:rsidR="000B3D9C">
        <w:rPr>
          <w:sz w:val="28"/>
          <w:szCs w:val="28"/>
          <w:lang w:val="nl-NL"/>
        </w:rPr>
        <w:t>die onderneming (althans haar rechtsvoorgan</w:t>
      </w:r>
      <w:r w:rsidR="001E72D3">
        <w:rPr>
          <w:sz w:val="28"/>
          <w:szCs w:val="28"/>
          <w:lang w:val="nl-NL"/>
        </w:rPr>
        <w:t>g</w:t>
      </w:r>
      <w:r w:rsidR="000B3D9C">
        <w:rPr>
          <w:sz w:val="28"/>
          <w:szCs w:val="28"/>
          <w:lang w:val="nl-NL"/>
        </w:rPr>
        <w:t xml:space="preserve">ster) gebruikte dat merk DRACULA al voordat </w:t>
      </w:r>
      <w:r w:rsidR="00506971">
        <w:rPr>
          <w:sz w:val="28"/>
          <w:szCs w:val="28"/>
          <w:lang w:val="nl-NL"/>
        </w:rPr>
        <w:t xml:space="preserve">Lunapark haar merk DRACULA inschreef. </w:t>
      </w:r>
      <w:r w:rsidR="0087321E">
        <w:rPr>
          <w:sz w:val="28"/>
          <w:szCs w:val="28"/>
          <w:lang w:val="nl-NL"/>
        </w:rPr>
        <w:t xml:space="preserve">Zij verweerde zich met de stelling dat </w:t>
      </w:r>
      <w:r w:rsidR="00796226">
        <w:rPr>
          <w:sz w:val="28"/>
          <w:szCs w:val="28"/>
          <w:lang w:val="nl-NL"/>
        </w:rPr>
        <w:t>Lunapark haar rechten om op te treden tegen</w:t>
      </w:r>
      <w:r w:rsidR="00353508">
        <w:rPr>
          <w:sz w:val="28"/>
          <w:szCs w:val="28"/>
          <w:lang w:val="nl-NL"/>
        </w:rPr>
        <w:t xml:space="preserve"> het gebruik </w:t>
      </w:r>
      <w:r w:rsidR="007514D3">
        <w:rPr>
          <w:sz w:val="28"/>
          <w:szCs w:val="28"/>
          <w:lang w:val="nl-NL"/>
        </w:rPr>
        <w:t>van het merk had verloren</w:t>
      </w:r>
      <w:r w:rsidR="00996954">
        <w:rPr>
          <w:sz w:val="28"/>
          <w:szCs w:val="28"/>
          <w:lang w:val="nl-NL"/>
        </w:rPr>
        <w:t xml:space="preserve"> hetgeen volgde uit een </w:t>
      </w:r>
      <w:r w:rsidR="005723E2">
        <w:rPr>
          <w:sz w:val="28"/>
          <w:szCs w:val="28"/>
          <w:lang w:val="nl-NL"/>
        </w:rPr>
        <w:t>algemeen beginsel van Fins privaatrecht</w:t>
      </w:r>
      <w:r w:rsidR="00BE16AF">
        <w:rPr>
          <w:sz w:val="28"/>
          <w:szCs w:val="28"/>
          <w:lang w:val="nl-NL"/>
        </w:rPr>
        <w:t xml:space="preserve">, dat zegt dat iemand zijn rechten moet doen gelden </w:t>
      </w:r>
      <w:r w:rsidR="006C311F">
        <w:rPr>
          <w:sz w:val="28"/>
          <w:szCs w:val="28"/>
          <w:lang w:val="nl-NL"/>
        </w:rPr>
        <w:t xml:space="preserve">binnen een redelijke termijn nadat hij </w:t>
      </w:r>
      <w:r w:rsidR="000B3A24">
        <w:rPr>
          <w:sz w:val="28"/>
          <w:szCs w:val="28"/>
          <w:lang w:val="nl-NL"/>
        </w:rPr>
        <w:t xml:space="preserve">kennis had of had moeten hebben </w:t>
      </w:r>
      <w:r w:rsidR="001E72D3">
        <w:rPr>
          <w:sz w:val="28"/>
          <w:szCs w:val="28"/>
          <w:lang w:val="nl-NL"/>
        </w:rPr>
        <w:t>v</w:t>
      </w:r>
      <w:r w:rsidR="000B3A24">
        <w:rPr>
          <w:sz w:val="28"/>
          <w:szCs w:val="28"/>
          <w:lang w:val="nl-NL"/>
        </w:rPr>
        <w:t>an de feiten waarop de eis is gebaseerd</w:t>
      </w:r>
      <w:r w:rsidR="007514D3">
        <w:rPr>
          <w:sz w:val="28"/>
          <w:szCs w:val="28"/>
          <w:lang w:val="nl-NL"/>
        </w:rPr>
        <w:t xml:space="preserve">. Lunapark had nooit iets tegen het gebruik ondernomen. </w:t>
      </w:r>
      <w:r w:rsidR="003C5E41">
        <w:rPr>
          <w:sz w:val="28"/>
          <w:szCs w:val="28"/>
          <w:lang w:val="nl-NL"/>
        </w:rPr>
        <w:t>D</w:t>
      </w:r>
      <w:r w:rsidR="001C6DD5">
        <w:rPr>
          <w:sz w:val="28"/>
          <w:szCs w:val="28"/>
          <w:lang w:val="nl-NL"/>
        </w:rPr>
        <w:t>e Finse rechter in eerste instantie</w:t>
      </w:r>
      <w:r w:rsidR="003C5E41">
        <w:rPr>
          <w:sz w:val="28"/>
          <w:szCs w:val="28"/>
          <w:lang w:val="nl-NL"/>
        </w:rPr>
        <w:t xml:space="preserve"> </w:t>
      </w:r>
      <w:r w:rsidR="009A30A6">
        <w:rPr>
          <w:sz w:val="28"/>
          <w:szCs w:val="28"/>
          <w:lang w:val="nl-NL"/>
        </w:rPr>
        <w:t>paste</w:t>
      </w:r>
      <w:r w:rsidR="003C5E41">
        <w:rPr>
          <w:sz w:val="28"/>
          <w:szCs w:val="28"/>
          <w:lang w:val="nl-NL"/>
        </w:rPr>
        <w:t xml:space="preserve"> dit beginsel toe</w:t>
      </w:r>
      <w:r w:rsidR="00DB5792">
        <w:rPr>
          <w:sz w:val="28"/>
          <w:szCs w:val="28"/>
          <w:lang w:val="nl-NL"/>
        </w:rPr>
        <w:t xml:space="preserve">. </w:t>
      </w:r>
      <w:r w:rsidR="008A65ED">
        <w:rPr>
          <w:sz w:val="28"/>
          <w:szCs w:val="28"/>
          <w:lang w:val="nl-NL"/>
        </w:rPr>
        <w:t xml:space="preserve">In hoger beroep </w:t>
      </w:r>
      <w:r w:rsidR="00D97334">
        <w:rPr>
          <w:sz w:val="28"/>
          <w:szCs w:val="28"/>
          <w:lang w:val="nl-NL"/>
        </w:rPr>
        <w:t xml:space="preserve">stelde Lunapark dat </w:t>
      </w:r>
      <w:r w:rsidR="009A30A6">
        <w:rPr>
          <w:sz w:val="28"/>
          <w:szCs w:val="28"/>
          <w:lang w:val="nl-NL"/>
        </w:rPr>
        <w:t>dit</w:t>
      </w:r>
      <w:r w:rsidR="00A54021">
        <w:rPr>
          <w:sz w:val="28"/>
          <w:szCs w:val="28"/>
          <w:lang w:val="nl-NL"/>
        </w:rPr>
        <w:t xml:space="preserve"> beginsel van Fins privaatrecht</w:t>
      </w:r>
      <w:r w:rsidR="0005322C">
        <w:rPr>
          <w:sz w:val="28"/>
          <w:szCs w:val="28"/>
          <w:lang w:val="nl-NL"/>
        </w:rPr>
        <w:t xml:space="preserve"> in strijd is met de bepalingen van de </w:t>
      </w:r>
      <w:r w:rsidR="0009505D">
        <w:rPr>
          <w:sz w:val="28"/>
          <w:szCs w:val="28"/>
          <w:lang w:val="nl-NL"/>
        </w:rPr>
        <w:t>M</w:t>
      </w:r>
      <w:r w:rsidR="0005322C">
        <w:rPr>
          <w:sz w:val="28"/>
          <w:szCs w:val="28"/>
          <w:lang w:val="nl-NL"/>
        </w:rPr>
        <w:t>erkenrichtlijn</w:t>
      </w:r>
      <w:r w:rsidR="0009505D">
        <w:rPr>
          <w:sz w:val="28"/>
          <w:szCs w:val="28"/>
          <w:lang w:val="nl-NL"/>
        </w:rPr>
        <w:t>. Kort gezegd, omdat in deze</w:t>
      </w:r>
      <w:r w:rsidR="00D23559">
        <w:rPr>
          <w:sz w:val="28"/>
          <w:szCs w:val="28"/>
          <w:lang w:val="nl-NL"/>
        </w:rPr>
        <w:t xml:space="preserve"> richtlijn</w:t>
      </w:r>
      <w:r w:rsidR="00822828">
        <w:rPr>
          <w:sz w:val="28"/>
          <w:szCs w:val="28"/>
          <w:lang w:val="nl-NL"/>
        </w:rPr>
        <w:t xml:space="preserve"> is voorzien in een </w:t>
      </w:r>
      <w:r w:rsidR="006600C6">
        <w:rPr>
          <w:sz w:val="28"/>
          <w:szCs w:val="28"/>
          <w:lang w:val="nl-NL"/>
        </w:rPr>
        <w:t xml:space="preserve">specifieke </w:t>
      </w:r>
      <w:r w:rsidR="00822828">
        <w:rPr>
          <w:sz w:val="28"/>
          <w:szCs w:val="28"/>
          <w:lang w:val="nl-NL"/>
        </w:rPr>
        <w:t xml:space="preserve">regeling van rechtsverwerking </w:t>
      </w:r>
      <w:r w:rsidR="006600C6">
        <w:rPr>
          <w:sz w:val="28"/>
          <w:szCs w:val="28"/>
          <w:lang w:val="nl-NL"/>
        </w:rPr>
        <w:t>(</w:t>
      </w:r>
      <w:r w:rsidR="00822828">
        <w:rPr>
          <w:sz w:val="28"/>
          <w:szCs w:val="28"/>
          <w:lang w:val="nl-NL"/>
        </w:rPr>
        <w:t>artikel 18</w:t>
      </w:r>
      <w:r w:rsidR="006F524A">
        <w:rPr>
          <w:sz w:val="28"/>
          <w:szCs w:val="28"/>
          <w:lang w:val="nl-NL"/>
        </w:rPr>
        <w:t>, lid 1 en artikel 9, lid 1</w:t>
      </w:r>
      <w:r w:rsidR="006600C6">
        <w:rPr>
          <w:sz w:val="28"/>
          <w:szCs w:val="28"/>
          <w:lang w:val="nl-NL"/>
        </w:rPr>
        <w:t>) die</w:t>
      </w:r>
      <w:r w:rsidR="00117BCA">
        <w:rPr>
          <w:sz w:val="28"/>
          <w:szCs w:val="28"/>
          <w:lang w:val="nl-NL"/>
        </w:rPr>
        <w:t>,</w:t>
      </w:r>
      <w:r w:rsidR="006600C6">
        <w:rPr>
          <w:sz w:val="28"/>
          <w:szCs w:val="28"/>
          <w:lang w:val="nl-NL"/>
        </w:rPr>
        <w:t xml:space="preserve"> voor zover hier van belang inhoudt</w:t>
      </w:r>
      <w:r w:rsidR="00AF3D57">
        <w:rPr>
          <w:sz w:val="28"/>
          <w:szCs w:val="28"/>
          <w:lang w:val="nl-NL"/>
        </w:rPr>
        <w:t>, dat de houder van een ouder merkrecht</w:t>
      </w:r>
      <w:r w:rsidR="00DC47A6">
        <w:rPr>
          <w:sz w:val="28"/>
          <w:szCs w:val="28"/>
          <w:lang w:val="nl-NL"/>
        </w:rPr>
        <w:t xml:space="preserve"> die </w:t>
      </w:r>
      <w:r w:rsidR="00C43816">
        <w:rPr>
          <w:sz w:val="28"/>
          <w:szCs w:val="28"/>
          <w:lang w:val="nl-NL"/>
        </w:rPr>
        <w:t xml:space="preserve">het gebruik van een later </w:t>
      </w:r>
      <w:r w:rsidR="00C43816" w:rsidRPr="006F072C">
        <w:rPr>
          <w:i/>
          <w:iCs/>
          <w:sz w:val="28"/>
          <w:szCs w:val="28"/>
          <w:lang w:val="nl-NL"/>
        </w:rPr>
        <w:t>ingeschreven</w:t>
      </w:r>
      <w:r w:rsidR="00C43816">
        <w:rPr>
          <w:sz w:val="28"/>
          <w:szCs w:val="28"/>
          <w:lang w:val="nl-NL"/>
        </w:rPr>
        <w:t xml:space="preserve"> </w:t>
      </w:r>
      <w:r w:rsidR="00D37AC6">
        <w:rPr>
          <w:sz w:val="28"/>
          <w:szCs w:val="28"/>
          <w:lang w:val="nl-NL"/>
        </w:rPr>
        <w:t>(</w:t>
      </w:r>
      <w:r w:rsidR="006F072C">
        <w:rPr>
          <w:sz w:val="28"/>
          <w:szCs w:val="28"/>
          <w:lang w:val="nl-NL"/>
        </w:rPr>
        <w:t>c</w:t>
      </w:r>
      <w:r w:rsidR="00A2487C">
        <w:rPr>
          <w:sz w:val="28"/>
          <w:szCs w:val="28"/>
          <w:lang w:val="nl-NL"/>
        </w:rPr>
        <w:t>u</w:t>
      </w:r>
      <w:r w:rsidR="006F072C">
        <w:rPr>
          <w:sz w:val="28"/>
          <w:szCs w:val="28"/>
          <w:lang w:val="nl-NL"/>
        </w:rPr>
        <w:t>rsiver</w:t>
      </w:r>
      <w:r w:rsidR="00DD033D">
        <w:rPr>
          <w:sz w:val="28"/>
          <w:szCs w:val="28"/>
          <w:lang w:val="nl-NL"/>
        </w:rPr>
        <w:t xml:space="preserve">ing toegevoegd, ChG) </w:t>
      </w:r>
      <w:r w:rsidR="00C43816">
        <w:rPr>
          <w:sz w:val="28"/>
          <w:szCs w:val="28"/>
          <w:lang w:val="nl-NL"/>
        </w:rPr>
        <w:t>merk bewust heeft gedoogd gedurende vijf opeenvolgende jaren</w:t>
      </w:r>
      <w:r w:rsidR="00DB6483">
        <w:rPr>
          <w:sz w:val="28"/>
          <w:szCs w:val="28"/>
          <w:lang w:val="nl-NL"/>
        </w:rPr>
        <w:t xml:space="preserve">, niet langer </w:t>
      </w:r>
      <w:r w:rsidR="00A276EC">
        <w:rPr>
          <w:sz w:val="28"/>
          <w:szCs w:val="28"/>
          <w:lang w:val="nl-NL"/>
        </w:rPr>
        <w:t xml:space="preserve">de nietigheid van </w:t>
      </w:r>
      <w:r w:rsidR="00964E25">
        <w:rPr>
          <w:sz w:val="28"/>
          <w:szCs w:val="28"/>
          <w:lang w:val="nl-NL"/>
        </w:rPr>
        <w:t xml:space="preserve">de inschrijving </w:t>
      </w:r>
      <w:r w:rsidR="00A276EC">
        <w:rPr>
          <w:sz w:val="28"/>
          <w:szCs w:val="28"/>
          <w:lang w:val="nl-NL"/>
        </w:rPr>
        <w:t xml:space="preserve">en een verbod op gebruik </w:t>
      </w:r>
      <w:r w:rsidR="00964E25">
        <w:rPr>
          <w:sz w:val="28"/>
          <w:szCs w:val="28"/>
          <w:lang w:val="nl-NL"/>
        </w:rPr>
        <w:t xml:space="preserve">van dat gedoogde merk </w:t>
      </w:r>
      <w:r w:rsidR="00A276EC">
        <w:rPr>
          <w:sz w:val="28"/>
          <w:szCs w:val="28"/>
          <w:lang w:val="nl-NL"/>
        </w:rPr>
        <w:t>kan vorderen</w:t>
      </w:r>
      <w:r w:rsidR="000C6DFB">
        <w:rPr>
          <w:sz w:val="28"/>
          <w:szCs w:val="28"/>
          <w:lang w:val="nl-NL"/>
        </w:rPr>
        <w:t xml:space="preserve">. </w:t>
      </w:r>
      <w:r w:rsidR="0051178D">
        <w:rPr>
          <w:sz w:val="28"/>
          <w:szCs w:val="28"/>
          <w:lang w:val="nl-NL"/>
        </w:rPr>
        <w:t xml:space="preserve">De oplettende lezer ziet het direct: het merk DRACULA van </w:t>
      </w:r>
      <w:r w:rsidR="00017DC1">
        <w:rPr>
          <w:sz w:val="28"/>
          <w:szCs w:val="28"/>
          <w:lang w:val="nl-NL"/>
        </w:rPr>
        <w:t xml:space="preserve">Hardeco is niet </w:t>
      </w:r>
      <w:r w:rsidR="00017DC1">
        <w:rPr>
          <w:sz w:val="28"/>
          <w:szCs w:val="28"/>
          <w:u w:val="single"/>
          <w:lang w:val="nl-NL"/>
        </w:rPr>
        <w:t>ingeschreven</w:t>
      </w:r>
      <w:r w:rsidR="00017DC1">
        <w:rPr>
          <w:sz w:val="28"/>
          <w:szCs w:val="28"/>
          <w:lang w:val="nl-NL"/>
        </w:rPr>
        <w:t xml:space="preserve">. </w:t>
      </w:r>
      <w:r w:rsidR="00D53D3E">
        <w:rPr>
          <w:sz w:val="28"/>
          <w:szCs w:val="28"/>
          <w:lang w:val="nl-NL"/>
        </w:rPr>
        <w:t>D</w:t>
      </w:r>
      <w:r w:rsidR="008A758C">
        <w:rPr>
          <w:sz w:val="28"/>
          <w:szCs w:val="28"/>
          <w:lang w:val="nl-NL"/>
        </w:rPr>
        <w:t>u</w:t>
      </w:r>
      <w:r w:rsidR="00D53D3E">
        <w:rPr>
          <w:sz w:val="28"/>
          <w:szCs w:val="28"/>
          <w:lang w:val="nl-NL"/>
        </w:rPr>
        <w:t>s strikt genomen</w:t>
      </w:r>
      <w:r w:rsidR="00BF1F5F">
        <w:rPr>
          <w:sz w:val="28"/>
          <w:szCs w:val="28"/>
          <w:lang w:val="nl-NL"/>
        </w:rPr>
        <w:t>,</w:t>
      </w:r>
      <w:r w:rsidR="00D53D3E">
        <w:rPr>
          <w:sz w:val="28"/>
          <w:szCs w:val="28"/>
          <w:lang w:val="nl-NL"/>
        </w:rPr>
        <w:t xml:space="preserve"> is deze </w:t>
      </w:r>
      <w:r w:rsidR="008A758C">
        <w:rPr>
          <w:sz w:val="28"/>
          <w:szCs w:val="28"/>
          <w:lang w:val="nl-NL"/>
        </w:rPr>
        <w:t>regel van rechtsverwerking uit de Merkenrichtlijn</w:t>
      </w:r>
      <w:r w:rsidR="004B7B7F">
        <w:rPr>
          <w:sz w:val="28"/>
          <w:szCs w:val="28"/>
          <w:lang w:val="nl-NL"/>
        </w:rPr>
        <w:t xml:space="preserve"> niet van toepassing. Hardeco werd echter toch geholpen doordat, zoals gezegd</w:t>
      </w:r>
      <w:r w:rsidR="0014708C">
        <w:rPr>
          <w:sz w:val="28"/>
          <w:szCs w:val="28"/>
          <w:lang w:val="nl-NL"/>
        </w:rPr>
        <w:t>,</w:t>
      </w:r>
      <w:r w:rsidR="004B7B7F">
        <w:rPr>
          <w:sz w:val="28"/>
          <w:szCs w:val="28"/>
          <w:lang w:val="nl-NL"/>
        </w:rPr>
        <w:t xml:space="preserve"> volgens beg</w:t>
      </w:r>
      <w:r w:rsidR="00832120">
        <w:rPr>
          <w:sz w:val="28"/>
          <w:szCs w:val="28"/>
          <w:lang w:val="nl-NL"/>
        </w:rPr>
        <w:t>i</w:t>
      </w:r>
      <w:r w:rsidR="004B7B7F">
        <w:rPr>
          <w:sz w:val="28"/>
          <w:szCs w:val="28"/>
          <w:lang w:val="nl-NL"/>
        </w:rPr>
        <w:t>nselen van Fins privaatrecht</w:t>
      </w:r>
      <w:r w:rsidR="00832120">
        <w:rPr>
          <w:sz w:val="28"/>
          <w:szCs w:val="28"/>
          <w:lang w:val="nl-NL"/>
        </w:rPr>
        <w:t xml:space="preserve">, </w:t>
      </w:r>
      <w:r w:rsidR="000B5704">
        <w:rPr>
          <w:sz w:val="28"/>
          <w:szCs w:val="28"/>
          <w:lang w:val="nl-NL"/>
        </w:rPr>
        <w:t xml:space="preserve">het verbodsrecht verloren kan gaan </w:t>
      </w:r>
      <w:r w:rsidR="00312868">
        <w:rPr>
          <w:sz w:val="28"/>
          <w:szCs w:val="28"/>
          <w:lang w:val="nl-NL"/>
        </w:rPr>
        <w:t xml:space="preserve">indien iemand die het gebruik van het beweerdelijk inbreukmakende </w:t>
      </w:r>
      <w:r w:rsidR="00E13FA0">
        <w:rPr>
          <w:sz w:val="28"/>
          <w:szCs w:val="28"/>
          <w:lang w:val="nl-NL"/>
        </w:rPr>
        <w:t>teken kende</w:t>
      </w:r>
      <w:r w:rsidR="00A561E4">
        <w:rPr>
          <w:sz w:val="28"/>
          <w:szCs w:val="28"/>
          <w:lang w:val="nl-NL"/>
        </w:rPr>
        <w:t>, niet binnen een redelijke termijn optreedt. Welnu, de Fins</w:t>
      </w:r>
      <w:r w:rsidR="00FA1300">
        <w:rPr>
          <w:sz w:val="28"/>
          <w:szCs w:val="28"/>
          <w:lang w:val="nl-NL"/>
        </w:rPr>
        <w:t>e</w:t>
      </w:r>
      <w:r w:rsidR="00A561E4">
        <w:rPr>
          <w:sz w:val="28"/>
          <w:szCs w:val="28"/>
          <w:lang w:val="nl-NL"/>
        </w:rPr>
        <w:t xml:space="preserve"> appelrechter wilde van het Europese Hof </w:t>
      </w:r>
      <w:r w:rsidR="00F65924">
        <w:rPr>
          <w:sz w:val="28"/>
          <w:szCs w:val="28"/>
          <w:lang w:val="nl-NL"/>
        </w:rPr>
        <w:t xml:space="preserve">weten of de Merkenrichtlijn zich verzet tegen toepassing van </w:t>
      </w:r>
      <w:r w:rsidR="00B0087A">
        <w:rPr>
          <w:sz w:val="28"/>
          <w:szCs w:val="28"/>
          <w:lang w:val="nl-NL"/>
        </w:rPr>
        <w:t xml:space="preserve">deze beginselen. </w:t>
      </w:r>
    </w:p>
    <w:p w14:paraId="0EFC5887" w14:textId="67934918" w:rsidR="00991F38" w:rsidRDefault="00991F38" w:rsidP="00DE5C46">
      <w:pPr>
        <w:pStyle w:val="BodyText"/>
        <w:numPr>
          <w:ilvl w:val="0"/>
          <w:numId w:val="43"/>
        </w:numPr>
        <w:rPr>
          <w:sz w:val="28"/>
          <w:szCs w:val="28"/>
          <w:lang w:val="nl-NL"/>
        </w:rPr>
      </w:pPr>
      <w:r>
        <w:rPr>
          <w:sz w:val="28"/>
          <w:szCs w:val="28"/>
          <w:lang w:val="nl-NL"/>
        </w:rPr>
        <w:t xml:space="preserve">Het </w:t>
      </w:r>
      <w:r w:rsidR="00EC007D">
        <w:rPr>
          <w:sz w:val="28"/>
          <w:szCs w:val="28"/>
          <w:lang w:val="nl-NL"/>
        </w:rPr>
        <w:t xml:space="preserve">antwoord van het </w:t>
      </w:r>
      <w:r>
        <w:rPr>
          <w:sz w:val="28"/>
          <w:szCs w:val="28"/>
          <w:lang w:val="nl-NL"/>
        </w:rPr>
        <w:t xml:space="preserve">Europese Hof </w:t>
      </w:r>
      <w:r w:rsidR="00EC007D">
        <w:rPr>
          <w:sz w:val="28"/>
          <w:szCs w:val="28"/>
          <w:lang w:val="nl-NL"/>
        </w:rPr>
        <w:t xml:space="preserve">luidt kort gezegd: ja, </w:t>
      </w:r>
      <w:r w:rsidR="00485ADE">
        <w:rPr>
          <w:sz w:val="28"/>
          <w:szCs w:val="28"/>
          <w:lang w:val="nl-NL"/>
        </w:rPr>
        <w:t>de Merkenrichtlijn verzet zich tegen verdere beperking van de rechten van de merkhouder</w:t>
      </w:r>
      <w:r w:rsidR="00C147FA">
        <w:rPr>
          <w:sz w:val="28"/>
          <w:szCs w:val="28"/>
          <w:lang w:val="nl-NL"/>
        </w:rPr>
        <w:t xml:space="preserve">. Hoe komt het Hof hierbij? </w:t>
      </w:r>
      <w:r w:rsidR="002E7C02">
        <w:rPr>
          <w:sz w:val="28"/>
          <w:szCs w:val="28"/>
          <w:lang w:val="nl-NL"/>
        </w:rPr>
        <w:t>Allereerst</w:t>
      </w:r>
      <w:r w:rsidR="00C147FA">
        <w:rPr>
          <w:sz w:val="28"/>
          <w:szCs w:val="28"/>
          <w:lang w:val="nl-NL"/>
        </w:rPr>
        <w:t xml:space="preserve"> </w:t>
      </w:r>
      <w:r w:rsidR="0053245C">
        <w:rPr>
          <w:sz w:val="28"/>
          <w:szCs w:val="28"/>
          <w:lang w:val="nl-NL"/>
        </w:rPr>
        <w:t xml:space="preserve">wordt </w:t>
      </w:r>
      <w:r w:rsidR="00EA1085">
        <w:rPr>
          <w:sz w:val="28"/>
          <w:szCs w:val="28"/>
          <w:lang w:val="nl-NL"/>
        </w:rPr>
        <w:t>(in rov. 28) v</w:t>
      </w:r>
      <w:r w:rsidR="0053245C">
        <w:rPr>
          <w:sz w:val="28"/>
          <w:szCs w:val="28"/>
          <w:lang w:val="nl-NL"/>
        </w:rPr>
        <w:t xml:space="preserve">erwezen naar de rechtspraak van het hof (o.m. </w:t>
      </w:r>
      <w:r w:rsidR="00555CBB">
        <w:rPr>
          <w:sz w:val="28"/>
          <w:szCs w:val="28"/>
          <w:lang w:val="nl-NL"/>
        </w:rPr>
        <w:t xml:space="preserve">27 okt. 2022, </w:t>
      </w:r>
      <w:r w:rsidR="00CD62A9">
        <w:rPr>
          <w:sz w:val="28"/>
          <w:szCs w:val="28"/>
          <w:lang w:val="nl-NL"/>
        </w:rPr>
        <w:t>C-</w:t>
      </w:r>
      <w:r w:rsidR="00B1489A">
        <w:rPr>
          <w:sz w:val="28"/>
          <w:szCs w:val="28"/>
          <w:lang w:val="nl-NL"/>
        </w:rPr>
        <w:t>197-21,</w:t>
      </w:r>
      <w:r w:rsidR="00CD62A9">
        <w:rPr>
          <w:sz w:val="28"/>
          <w:szCs w:val="28"/>
          <w:lang w:val="nl-NL"/>
        </w:rPr>
        <w:t xml:space="preserve"> </w:t>
      </w:r>
      <w:hyperlink r:id="rId8" w:history="1">
        <w:r w:rsidR="00CD62A9" w:rsidRPr="00CD62A9">
          <w:rPr>
            <w:sz w:val="28"/>
            <w:szCs w:val="28"/>
            <w:lang w:val="nl-NL"/>
          </w:rPr>
          <w:t>ECLI:EU:C:2022:834</w:t>
        </w:r>
      </w:hyperlink>
      <w:r w:rsidR="00F04B8E" w:rsidRPr="00B34A7B">
        <w:rPr>
          <w:lang w:val="nl-NL"/>
        </w:rPr>
        <w:t>,</w:t>
      </w:r>
      <w:r w:rsidR="00CD62A9" w:rsidRPr="00CD62A9">
        <w:rPr>
          <w:sz w:val="28"/>
          <w:szCs w:val="28"/>
          <w:lang w:val="nl-NL"/>
        </w:rPr>
        <w:t xml:space="preserve"> </w:t>
      </w:r>
      <w:r w:rsidR="0053245C">
        <w:rPr>
          <w:sz w:val="28"/>
          <w:szCs w:val="28"/>
          <w:lang w:val="nl-NL"/>
        </w:rPr>
        <w:t>Soda</w:t>
      </w:r>
      <w:r w:rsidR="009105BC">
        <w:rPr>
          <w:sz w:val="28"/>
          <w:szCs w:val="28"/>
          <w:lang w:val="nl-NL"/>
        </w:rPr>
        <w:t xml:space="preserve">-Club) waarin is beslist dat art. 10 Merkenrichtlijn </w:t>
      </w:r>
      <w:r w:rsidR="00107B34">
        <w:rPr>
          <w:sz w:val="28"/>
          <w:szCs w:val="28"/>
          <w:lang w:val="nl-NL"/>
        </w:rPr>
        <w:t xml:space="preserve">een volledige </w:t>
      </w:r>
      <w:r w:rsidR="00107B34">
        <w:rPr>
          <w:sz w:val="28"/>
          <w:szCs w:val="28"/>
          <w:lang w:val="nl-NL"/>
        </w:rPr>
        <w:lastRenderedPageBreak/>
        <w:t>harmonisatie tot stand brengt van de regels betreffende de aan het merk verbonden rechten</w:t>
      </w:r>
      <w:r w:rsidR="00EA1085">
        <w:rPr>
          <w:sz w:val="28"/>
          <w:szCs w:val="28"/>
          <w:lang w:val="nl-NL"/>
        </w:rPr>
        <w:t xml:space="preserve">, Dan </w:t>
      </w:r>
      <w:r w:rsidR="00C147FA">
        <w:rPr>
          <w:sz w:val="28"/>
          <w:szCs w:val="28"/>
          <w:lang w:val="nl-NL"/>
        </w:rPr>
        <w:t>wordt in ro</w:t>
      </w:r>
      <w:r w:rsidR="0072164A">
        <w:rPr>
          <w:sz w:val="28"/>
          <w:szCs w:val="28"/>
          <w:lang w:val="nl-NL"/>
        </w:rPr>
        <w:t>v</w:t>
      </w:r>
      <w:r w:rsidR="00C147FA">
        <w:rPr>
          <w:sz w:val="28"/>
          <w:szCs w:val="28"/>
          <w:lang w:val="nl-NL"/>
        </w:rPr>
        <w:t xml:space="preserve">. </w:t>
      </w:r>
      <w:r w:rsidR="002E7C02">
        <w:rPr>
          <w:sz w:val="28"/>
          <w:szCs w:val="28"/>
          <w:lang w:val="nl-NL"/>
        </w:rPr>
        <w:t xml:space="preserve">31 verwezen naar het </w:t>
      </w:r>
      <w:r w:rsidR="00055A7B" w:rsidRPr="00055A7B">
        <w:rPr>
          <w:sz w:val="28"/>
          <w:szCs w:val="28"/>
          <w:lang w:val="nl-NL"/>
        </w:rPr>
        <w:t>Budějovický Budvar</w:t>
      </w:r>
      <w:r w:rsidR="00055A7B">
        <w:rPr>
          <w:sz w:val="28"/>
          <w:szCs w:val="28"/>
          <w:lang w:val="nl-NL"/>
        </w:rPr>
        <w:t>-arrest va</w:t>
      </w:r>
      <w:r w:rsidR="00F84645">
        <w:rPr>
          <w:sz w:val="28"/>
          <w:szCs w:val="28"/>
          <w:lang w:val="nl-NL"/>
        </w:rPr>
        <w:t>n 22 sept. 2011 (C-482/09</w:t>
      </w:r>
      <w:r w:rsidR="00D66019">
        <w:rPr>
          <w:sz w:val="28"/>
          <w:szCs w:val="28"/>
          <w:lang w:val="nl-NL"/>
        </w:rPr>
        <w:t xml:space="preserve">, </w:t>
      </w:r>
      <w:r w:rsidR="001B72F5" w:rsidRPr="001B72F5">
        <w:rPr>
          <w:sz w:val="28"/>
          <w:szCs w:val="28"/>
          <w:lang w:val="nl-NL"/>
        </w:rPr>
        <w:t>ECLI:EU:C:2011:605</w:t>
      </w:r>
      <w:r w:rsidR="004269E3">
        <w:rPr>
          <w:sz w:val="28"/>
          <w:szCs w:val="28"/>
          <w:lang w:val="nl-NL"/>
        </w:rPr>
        <w:t xml:space="preserve">, </w:t>
      </w:r>
      <w:r w:rsidR="00D66019">
        <w:rPr>
          <w:sz w:val="28"/>
          <w:szCs w:val="28"/>
          <w:lang w:val="nl-NL"/>
        </w:rPr>
        <w:t>ro</w:t>
      </w:r>
      <w:r w:rsidR="0072164A">
        <w:rPr>
          <w:sz w:val="28"/>
          <w:szCs w:val="28"/>
          <w:lang w:val="nl-NL"/>
        </w:rPr>
        <w:t>v</w:t>
      </w:r>
      <w:r w:rsidR="00D66019">
        <w:rPr>
          <w:sz w:val="28"/>
          <w:szCs w:val="28"/>
          <w:lang w:val="nl-NL"/>
        </w:rPr>
        <w:t>. 33</w:t>
      </w:r>
      <w:r w:rsidR="00F84645">
        <w:rPr>
          <w:sz w:val="28"/>
          <w:szCs w:val="28"/>
          <w:lang w:val="nl-NL"/>
        </w:rPr>
        <w:t xml:space="preserve">) </w:t>
      </w:r>
      <w:r w:rsidR="003F2090">
        <w:rPr>
          <w:sz w:val="28"/>
          <w:szCs w:val="28"/>
          <w:lang w:val="nl-NL"/>
        </w:rPr>
        <w:t xml:space="preserve">waarin is beslist dat </w:t>
      </w:r>
      <w:r w:rsidR="000E2BB8">
        <w:rPr>
          <w:sz w:val="28"/>
          <w:szCs w:val="28"/>
          <w:lang w:val="nl-NL"/>
        </w:rPr>
        <w:t>wat rechtsverwerking wegens gedogen in een nietigheidsprocedure betreft</w:t>
      </w:r>
      <w:r w:rsidR="00B34A7B">
        <w:rPr>
          <w:sz w:val="28"/>
          <w:szCs w:val="28"/>
          <w:lang w:val="nl-NL"/>
        </w:rPr>
        <w:t>,</w:t>
      </w:r>
      <w:r w:rsidR="008D6186">
        <w:rPr>
          <w:sz w:val="28"/>
          <w:szCs w:val="28"/>
          <w:lang w:val="nl-NL"/>
        </w:rPr>
        <w:t xml:space="preserve"> art. 9 een volledige harmonisatie</w:t>
      </w:r>
      <w:r w:rsidR="0053245C">
        <w:rPr>
          <w:sz w:val="28"/>
          <w:szCs w:val="28"/>
          <w:lang w:val="nl-NL"/>
        </w:rPr>
        <w:t xml:space="preserve"> tot stand brengt van de voorwaarden </w:t>
      </w:r>
      <w:r w:rsidR="00DF227F">
        <w:rPr>
          <w:sz w:val="28"/>
          <w:szCs w:val="28"/>
          <w:lang w:val="nl-NL"/>
        </w:rPr>
        <w:t xml:space="preserve">waaronder de </w:t>
      </w:r>
      <w:r w:rsidR="008F04BA">
        <w:rPr>
          <w:sz w:val="28"/>
          <w:szCs w:val="28"/>
          <w:lang w:val="nl-NL"/>
        </w:rPr>
        <w:t xml:space="preserve">houder van een </w:t>
      </w:r>
      <w:r w:rsidR="008F04BA" w:rsidRPr="002E1A76">
        <w:rPr>
          <w:i/>
          <w:iCs/>
          <w:sz w:val="28"/>
          <w:szCs w:val="28"/>
          <w:lang w:val="nl-NL"/>
        </w:rPr>
        <w:t>ingeschreven</w:t>
      </w:r>
      <w:r w:rsidR="008F04BA">
        <w:rPr>
          <w:sz w:val="28"/>
          <w:szCs w:val="28"/>
          <w:lang w:val="nl-NL"/>
        </w:rPr>
        <w:t xml:space="preserve"> (</w:t>
      </w:r>
      <w:r w:rsidR="002E1A76">
        <w:rPr>
          <w:sz w:val="28"/>
          <w:szCs w:val="28"/>
          <w:lang w:val="nl-NL"/>
        </w:rPr>
        <w:t>cursiver</w:t>
      </w:r>
      <w:r w:rsidR="008F04BA">
        <w:rPr>
          <w:sz w:val="28"/>
          <w:szCs w:val="28"/>
          <w:lang w:val="nl-NL"/>
        </w:rPr>
        <w:t>ing</w:t>
      </w:r>
      <w:r w:rsidR="00B34A7B">
        <w:rPr>
          <w:sz w:val="28"/>
          <w:szCs w:val="28"/>
          <w:lang w:val="nl-NL"/>
        </w:rPr>
        <w:t>,</w:t>
      </w:r>
      <w:r w:rsidR="004740F4">
        <w:rPr>
          <w:sz w:val="28"/>
          <w:szCs w:val="28"/>
          <w:lang w:val="nl-NL"/>
        </w:rPr>
        <w:t xml:space="preserve"> ChG) </w:t>
      </w:r>
      <w:r w:rsidR="008F04BA">
        <w:rPr>
          <w:sz w:val="28"/>
          <w:szCs w:val="28"/>
          <w:lang w:val="nl-NL"/>
        </w:rPr>
        <w:t>merk</w:t>
      </w:r>
      <w:r w:rsidR="006D25B6">
        <w:rPr>
          <w:sz w:val="28"/>
          <w:szCs w:val="28"/>
          <w:lang w:val="nl-NL"/>
        </w:rPr>
        <w:t xml:space="preserve"> </w:t>
      </w:r>
      <w:r w:rsidR="005E73AC">
        <w:rPr>
          <w:sz w:val="28"/>
          <w:szCs w:val="28"/>
          <w:lang w:val="nl-NL"/>
        </w:rPr>
        <w:t>zijn recht op een merk kan behouden wanneer daarvan nietigverklaring wordt gevorderd.</w:t>
      </w:r>
      <w:r w:rsidR="00952E7A">
        <w:rPr>
          <w:sz w:val="28"/>
          <w:szCs w:val="28"/>
          <w:lang w:val="nl-NL"/>
        </w:rPr>
        <w:t xml:space="preserve"> Maar, zoals </w:t>
      </w:r>
      <w:r w:rsidR="00102643">
        <w:rPr>
          <w:sz w:val="28"/>
          <w:szCs w:val="28"/>
          <w:lang w:val="nl-NL"/>
        </w:rPr>
        <w:t>gecur</w:t>
      </w:r>
      <w:r w:rsidR="00331A7D">
        <w:rPr>
          <w:sz w:val="28"/>
          <w:szCs w:val="28"/>
          <w:lang w:val="nl-NL"/>
        </w:rPr>
        <w:t>siveerd</w:t>
      </w:r>
      <w:r w:rsidR="007D62AE">
        <w:rPr>
          <w:sz w:val="28"/>
          <w:szCs w:val="28"/>
          <w:lang w:val="nl-NL"/>
        </w:rPr>
        <w:t>,</w:t>
      </w:r>
      <w:r w:rsidR="00952E7A">
        <w:rPr>
          <w:sz w:val="28"/>
          <w:szCs w:val="28"/>
          <w:lang w:val="nl-NL"/>
        </w:rPr>
        <w:t xml:space="preserve"> dat gaat dan over </w:t>
      </w:r>
      <w:r w:rsidR="007D62AE" w:rsidRPr="00331A7D">
        <w:rPr>
          <w:i/>
          <w:iCs/>
          <w:sz w:val="28"/>
          <w:szCs w:val="28"/>
          <w:lang w:val="nl-NL"/>
        </w:rPr>
        <w:t>ingeschreven</w:t>
      </w:r>
      <w:r w:rsidR="007D62AE">
        <w:rPr>
          <w:sz w:val="28"/>
          <w:szCs w:val="28"/>
          <w:lang w:val="nl-NL"/>
        </w:rPr>
        <w:t xml:space="preserve"> merken. DRACULA</w:t>
      </w:r>
      <w:r w:rsidR="00DA78FC">
        <w:rPr>
          <w:sz w:val="28"/>
          <w:szCs w:val="28"/>
          <w:lang w:val="nl-NL"/>
        </w:rPr>
        <w:t>,</w:t>
      </w:r>
      <w:r w:rsidR="007D62AE">
        <w:rPr>
          <w:sz w:val="28"/>
          <w:szCs w:val="28"/>
          <w:lang w:val="nl-NL"/>
        </w:rPr>
        <w:t xml:space="preserve"> gebruikt door Hardeco</w:t>
      </w:r>
      <w:r w:rsidR="00DA78FC">
        <w:rPr>
          <w:sz w:val="28"/>
          <w:szCs w:val="28"/>
          <w:lang w:val="nl-NL"/>
        </w:rPr>
        <w:t>,</w:t>
      </w:r>
      <w:r w:rsidR="007D62AE">
        <w:rPr>
          <w:sz w:val="28"/>
          <w:szCs w:val="28"/>
          <w:lang w:val="nl-NL"/>
        </w:rPr>
        <w:t xml:space="preserve"> was</w:t>
      </w:r>
      <w:r w:rsidR="00BD0B82">
        <w:rPr>
          <w:sz w:val="28"/>
          <w:szCs w:val="28"/>
          <w:lang w:val="nl-NL"/>
        </w:rPr>
        <w:t>, zoals vermeld,</w:t>
      </w:r>
      <w:r w:rsidR="007D62AE">
        <w:rPr>
          <w:sz w:val="28"/>
          <w:szCs w:val="28"/>
          <w:lang w:val="nl-NL"/>
        </w:rPr>
        <w:t xml:space="preserve"> niet ingeschreven. </w:t>
      </w:r>
      <w:r w:rsidR="00BC00A6">
        <w:rPr>
          <w:sz w:val="28"/>
          <w:szCs w:val="28"/>
          <w:lang w:val="nl-NL"/>
        </w:rPr>
        <w:t xml:space="preserve">En dan komt </w:t>
      </w:r>
      <w:r w:rsidR="006A47F0">
        <w:rPr>
          <w:sz w:val="28"/>
          <w:szCs w:val="28"/>
          <w:lang w:val="nl-NL"/>
        </w:rPr>
        <w:t>de conclusie van het</w:t>
      </w:r>
      <w:r w:rsidR="00104B7A">
        <w:rPr>
          <w:sz w:val="28"/>
          <w:szCs w:val="28"/>
          <w:lang w:val="nl-NL"/>
        </w:rPr>
        <w:t xml:space="preserve"> Hof </w:t>
      </w:r>
      <w:r w:rsidR="0000693F">
        <w:rPr>
          <w:sz w:val="28"/>
          <w:szCs w:val="28"/>
          <w:lang w:val="nl-NL"/>
        </w:rPr>
        <w:t>in rov. 36</w:t>
      </w:r>
      <w:r w:rsidR="00B327AF">
        <w:rPr>
          <w:sz w:val="28"/>
          <w:szCs w:val="28"/>
          <w:lang w:val="nl-NL"/>
        </w:rPr>
        <w:t xml:space="preserve">: </w:t>
      </w:r>
      <w:r w:rsidR="00B327AF">
        <w:rPr>
          <w:i/>
          <w:iCs/>
          <w:sz w:val="28"/>
          <w:szCs w:val="28"/>
          <w:lang w:val="nl-NL"/>
        </w:rPr>
        <w:t>zoals</w:t>
      </w:r>
      <w:r w:rsidR="00104B7A">
        <w:rPr>
          <w:sz w:val="28"/>
          <w:szCs w:val="28"/>
          <w:lang w:val="nl-NL"/>
        </w:rPr>
        <w:t xml:space="preserve"> </w:t>
      </w:r>
      <w:r w:rsidR="0065675F">
        <w:rPr>
          <w:i/>
          <w:iCs/>
          <w:sz w:val="28"/>
          <w:szCs w:val="28"/>
          <w:lang w:val="nl-NL"/>
        </w:rPr>
        <w:t>uit de voorgaande overwegingen volgt…</w:t>
      </w:r>
      <w:r w:rsidR="00B327AF">
        <w:rPr>
          <w:i/>
          <w:iCs/>
          <w:sz w:val="28"/>
          <w:szCs w:val="28"/>
          <w:lang w:val="nl-NL"/>
        </w:rPr>
        <w:t xml:space="preserve">kan </w:t>
      </w:r>
      <w:r w:rsidR="00927F39">
        <w:rPr>
          <w:i/>
          <w:iCs/>
          <w:sz w:val="28"/>
          <w:szCs w:val="28"/>
          <w:lang w:val="nl-NL"/>
        </w:rPr>
        <w:t>een nationale rechter</w:t>
      </w:r>
      <w:r w:rsidR="00DA359C">
        <w:rPr>
          <w:i/>
          <w:iCs/>
          <w:sz w:val="28"/>
          <w:szCs w:val="28"/>
          <w:lang w:val="nl-NL"/>
        </w:rPr>
        <w:t xml:space="preserve"> </w:t>
      </w:r>
      <w:r w:rsidR="00CD2BF5">
        <w:rPr>
          <w:i/>
          <w:iCs/>
          <w:sz w:val="28"/>
          <w:szCs w:val="28"/>
          <w:lang w:val="nl-NL"/>
        </w:rPr>
        <w:t>in het kader van een geding over het aan een merk verbonden recht</w:t>
      </w:r>
      <w:r w:rsidR="00DA359C">
        <w:rPr>
          <w:i/>
          <w:iCs/>
          <w:sz w:val="28"/>
          <w:szCs w:val="28"/>
          <w:lang w:val="nl-NL"/>
        </w:rPr>
        <w:t xml:space="preserve"> </w:t>
      </w:r>
      <w:r w:rsidR="00927F39">
        <w:rPr>
          <w:i/>
          <w:iCs/>
          <w:sz w:val="28"/>
          <w:szCs w:val="28"/>
          <w:lang w:val="nl-NL"/>
        </w:rPr>
        <w:t xml:space="preserve">de uitoefening van </w:t>
      </w:r>
      <w:r w:rsidR="00DA359C">
        <w:rPr>
          <w:i/>
          <w:iCs/>
          <w:sz w:val="28"/>
          <w:szCs w:val="28"/>
          <w:lang w:val="nl-NL"/>
        </w:rPr>
        <w:t>dat recht niet verder beperken dan hetgeen is bepaald in artikel 18</w:t>
      </w:r>
      <w:r w:rsidR="0094487D">
        <w:rPr>
          <w:i/>
          <w:iCs/>
          <w:sz w:val="28"/>
          <w:szCs w:val="28"/>
          <w:lang w:val="nl-NL"/>
        </w:rPr>
        <w:t>, lid 1 …gelezen in samenhang met art. 9, li</w:t>
      </w:r>
      <w:r w:rsidR="00905F81">
        <w:rPr>
          <w:i/>
          <w:iCs/>
          <w:sz w:val="28"/>
          <w:szCs w:val="28"/>
          <w:lang w:val="nl-NL"/>
        </w:rPr>
        <w:t>d 1</w:t>
      </w:r>
      <w:r w:rsidR="0094487D">
        <w:rPr>
          <w:i/>
          <w:iCs/>
          <w:sz w:val="28"/>
          <w:szCs w:val="28"/>
          <w:lang w:val="nl-NL"/>
        </w:rPr>
        <w:t xml:space="preserve"> of 2..</w:t>
      </w:r>
      <w:r w:rsidR="0094487D">
        <w:rPr>
          <w:sz w:val="28"/>
          <w:szCs w:val="28"/>
          <w:lang w:val="nl-NL"/>
        </w:rPr>
        <w:t xml:space="preserve">” </w:t>
      </w:r>
      <w:r w:rsidR="00F27CDA">
        <w:rPr>
          <w:sz w:val="28"/>
          <w:szCs w:val="28"/>
          <w:lang w:val="nl-NL"/>
        </w:rPr>
        <w:t>Volgens het Hof zou een andere uitleg van de bepalingen van de Merkenrichtlijn</w:t>
      </w:r>
      <w:r w:rsidR="00B0582F">
        <w:rPr>
          <w:sz w:val="28"/>
          <w:szCs w:val="28"/>
          <w:lang w:val="nl-NL"/>
        </w:rPr>
        <w:t xml:space="preserve"> afbreuk doen aan de doelstelling van de richtlijn, die er volgens het Hof in bestaat te zorgen </w:t>
      </w:r>
      <w:r w:rsidR="003B1F66">
        <w:rPr>
          <w:sz w:val="28"/>
          <w:szCs w:val="28"/>
          <w:lang w:val="nl-NL"/>
        </w:rPr>
        <w:t>dat ingeschreven merken in a</w:t>
      </w:r>
      <w:r w:rsidR="00293DE3">
        <w:rPr>
          <w:sz w:val="28"/>
          <w:szCs w:val="28"/>
          <w:lang w:val="nl-NL"/>
        </w:rPr>
        <w:t>l</w:t>
      </w:r>
      <w:r w:rsidR="003B1F66">
        <w:rPr>
          <w:sz w:val="28"/>
          <w:szCs w:val="28"/>
          <w:lang w:val="nl-NL"/>
        </w:rPr>
        <w:t>le lidstaten dezelf</w:t>
      </w:r>
      <w:r w:rsidR="00293DE3">
        <w:rPr>
          <w:sz w:val="28"/>
          <w:szCs w:val="28"/>
          <w:lang w:val="nl-NL"/>
        </w:rPr>
        <w:t xml:space="preserve">de wettelijke bescherming genieten. </w:t>
      </w:r>
    </w:p>
    <w:p w14:paraId="2586C118" w14:textId="39F63199" w:rsidR="00A06041" w:rsidRDefault="0046637B" w:rsidP="00DE5C46">
      <w:pPr>
        <w:pStyle w:val="BodyText"/>
        <w:numPr>
          <w:ilvl w:val="0"/>
          <w:numId w:val="43"/>
        </w:numPr>
        <w:rPr>
          <w:sz w:val="28"/>
          <w:szCs w:val="28"/>
          <w:lang w:val="nl-NL"/>
        </w:rPr>
      </w:pPr>
      <w:r>
        <w:rPr>
          <w:sz w:val="28"/>
          <w:szCs w:val="28"/>
          <w:lang w:val="nl-NL"/>
        </w:rPr>
        <w:t xml:space="preserve">Ik vind deze conclusie niet overtuigend. </w:t>
      </w:r>
      <w:r w:rsidR="000161C2">
        <w:rPr>
          <w:sz w:val="28"/>
          <w:szCs w:val="28"/>
          <w:lang w:val="nl-NL"/>
        </w:rPr>
        <w:t>Het Hof stap</w:t>
      </w:r>
      <w:r w:rsidR="00905F81">
        <w:rPr>
          <w:sz w:val="28"/>
          <w:szCs w:val="28"/>
          <w:lang w:val="nl-NL"/>
        </w:rPr>
        <w:t>t</w:t>
      </w:r>
      <w:r w:rsidR="000161C2">
        <w:rPr>
          <w:sz w:val="28"/>
          <w:szCs w:val="28"/>
          <w:lang w:val="nl-NL"/>
        </w:rPr>
        <w:t xml:space="preserve"> te gemakkelijk over de drempel dat de rechtsverwerk</w:t>
      </w:r>
      <w:r w:rsidR="00F46722">
        <w:rPr>
          <w:sz w:val="28"/>
          <w:szCs w:val="28"/>
          <w:lang w:val="nl-NL"/>
        </w:rPr>
        <w:t xml:space="preserve">ingsregels van art. 18 jo. 9 Merkenrichtlijn blijkens de tekst alleen gaan over </w:t>
      </w:r>
      <w:r w:rsidR="000B1912">
        <w:rPr>
          <w:sz w:val="28"/>
          <w:szCs w:val="28"/>
          <w:lang w:val="nl-NL"/>
        </w:rPr>
        <w:t xml:space="preserve">beperkingen in de uitoefening van het recht </w:t>
      </w:r>
      <w:r w:rsidR="00F143B4">
        <w:rPr>
          <w:sz w:val="28"/>
          <w:szCs w:val="28"/>
          <w:lang w:val="nl-NL"/>
        </w:rPr>
        <w:t>t.o.v.</w:t>
      </w:r>
      <w:r w:rsidR="000B1912">
        <w:rPr>
          <w:sz w:val="28"/>
          <w:szCs w:val="28"/>
          <w:lang w:val="nl-NL"/>
        </w:rPr>
        <w:t xml:space="preserve"> </w:t>
      </w:r>
      <w:r w:rsidR="000B1912">
        <w:rPr>
          <w:i/>
          <w:iCs/>
          <w:sz w:val="28"/>
          <w:szCs w:val="28"/>
          <w:lang w:val="nl-NL"/>
        </w:rPr>
        <w:t xml:space="preserve">ingeschreven </w:t>
      </w:r>
      <w:r w:rsidR="000B1912">
        <w:rPr>
          <w:sz w:val="28"/>
          <w:szCs w:val="28"/>
          <w:lang w:val="nl-NL"/>
        </w:rPr>
        <w:t>merken</w:t>
      </w:r>
      <w:r w:rsidR="00BA4BCC">
        <w:rPr>
          <w:sz w:val="28"/>
          <w:szCs w:val="28"/>
          <w:lang w:val="nl-NL"/>
        </w:rPr>
        <w:t xml:space="preserve"> en </w:t>
      </w:r>
      <w:r w:rsidR="001168F2">
        <w:rPr>
          <w:sz w:val="28"/>
          <w:szCs w:val="28"/>
          <w:lang w:val="nl-NL"/>
        </w:rPr>
        <w:t xml:space="preserve">dat </w:t>
      </w:r>
      <w:r w:rsidR="00BA4BCC">
        <w:rPr>
          <w:sz w:val="28"/>
          <w:szCs w:val="28"/>
          <w:lang w:val="nl-NL"/>
        </w:rPr>
        <w:t>alleen ten</w:t>
      </w:r>
      <w:r w:rsidR="00F8532A">
        <w:rPr>
          <w:sz w:val="28"/>
          <w:szCs w:val="28"/>
          <w:lang w:val="nl-NL"/>
        </w:rPr>
        <w:t xml:space="preserve"> </w:t>
      </w:r>
      <w:r w:rsidR="00BA4BCC">
        <w:rPr>
          <w:sz w:val="28"/>
          <w:szCs w:val="28"/>
          <w:lang w:val="nl-NL"/>
        </w:rPr>
        <w:t>aanzien daarvan volledige harmonisatie wordt beoogd. Wat is er dan over van de besli</w:t>
      </w:r>
      <w:r w:rsidR="00F8532A">
        <w:rPr>
          <w:sz w:val="28"/>
          <w:szCs w:val="28"/>
          <w:lang w:val="nl-NL"/>
        </w:rPr>
        <w:t>s</w:t>
      </w:r>
      <w:r w:rsidR="00BA4BCC">
        <w:rPr>
          <w:sz w:val="28"/>
          <w:szCs w:val="28"/>
          <w:lang w:val="nl-NL"/>
        </w:rPr>
        <w:t xml:space="preserve">sing van het Hof in meergenoemde </w:t>
      </w:r>
      <w:r w:rsidR="00245C1F" w:rsidRPr="00055A7B">
        <w:rPr>
          <w:sz w:val="28"/>
          <w:szCs w:val="28"/>
          <w:lang w:val="nl-NL"/>
        </w:rPr>
        <w:t>Budějovický Budvar</w:t>
      </w:r>
      <w:r w:rsidR="00245C1F">
        <w:rPr>
          <w:sz w:val="28"/>
          <w:szCs w:val="28"/>
          <w:lang w:val="nl-NL"/>
        </w:rPr>
        <w:t>-</w:t>
      </w:r>
      <w:r w:rsidR="00BA4BCC">
        <w:rPr>
          <w:sz w:val="28"/>
          <w:szCs w:val="28"/>
          <w:lang w:val="nl-NL"/>
        </w:rPr>
        <w:t>beslissing</w:t>
      </w:r>
      <w:r w:rsidR="001168F2">
        <w:rPr>
          <w:sz w:val="28"/>
          <w:szCs w:val="28"/>
          <w:lang w:val="nl-NL"/>
        </w:rPr>
        <w:t>?</w:t>
      </w:r>
      <w:r w:rsidR="000B1912">
        <w:rPr>
          <w:sz w:val="28"/>
          <w:szCs w:val="28"/>
          <w:lang w:val="nl-NL"/>
        </w:rPr>
        <w:t xml:space="preserve"> </w:t>
      </w:r>
      <w:r w:rsidR="009E7F93">
        <w:rPr>
          <w:sz w:val="28"/>
          <w:szCs w:val="28"/>
          <w:lang w:val="nl-NL"/>
        </w:rPr>
        <w:t xml:space="preserve">Daarin staat dat </w:t>
      </w:r>
      <w:r w:rsidR="0093634C" w:rsidRPr="0093634C">
        <w:rPr>
          <w:sz w:val="28"/>
          <w:szCs w:val="28"/>
          <w:lang w:val="nl-NL"/>
        </w:rPr>
        <w:t>de voorwaarden van deze regeling en met name het begrip "gedogen" Unierechtelijk moeten worden uitgelegd</w:t>
      </w:r>
      <w:r w:rsidR="007D122E">
        <w:rPr>
          <w:sz w:val="28"/>
          <w:szCs w:val="28"/>
          <w:lang w:val="nl-NL"/>
        </w:rPr>
        <w:t xml:space="preserve"> en dat de termijn van rechtsverwerking</w:t>
      </w:r>
      <w:r w:rsidR="00227D9E">
        <w:rPr>
          <w:sz w:val="28"/>
          <w:szCs w:val="28"/>
          <w:lang w:val="nl-NL"/>
        </w:rPr>
        <w:t xml:space="preserve"> slechts kan ingaan wanneer is voldaan aan vier voorwaarden (zie rov. 53 van </w:t>
      </w:r>
      <w:r w:rsidR="00247E36">
        <w:rPr>
          <w:sz w:val="28"/>
          <w:szCs w:val="28"/>
          <w:lang w:val="nl-NL"/>
        </w:rPr>
        <w:t>het</w:t>
      </w:r>
      <w:r w:rsidR="00227D9E">
        <w:rPr>
          <w:sz w:val="28"/>
          <w:szCs w:val="28"/>
          <w:lang w:val="nl-NL"/>
        </w:rPr>
        <w:t xml:space="preserve"> </w:t>
      </w:r>
      <w:r w:rsidR="00247E36" w:rsidRPr="00055A7B">
        <w:rPr>
          <w:sz w:val="28"/>
          <w:szCs w:val="28"/>
          <w:lang w:val="nl-NL"/>
        </w:rPr>
        <w:t>Budějovický Budvar</w:t>
      </w:r>
      <w:r w:rsidR="00227D9E">
        <w:rPr>
          <w:sz w:val="28"/>
          <w:szCs w:val="28"/>
          <w:lang w:val="nl-NL"/>
        </w:rPr>
        <w:t>-arrest)</w:t>
      </w:r>
      <w:r w:rsidR="0093634C" w:rsidRPr="0093634C">
        <w:rPr>
          <w:sz w:val="28"/>
          <w:szCs w:val="28"/>
          <w:lang w:val="nl-NL"/>
        </w:rPr>
        <w:t xml:space="preserve">. </w:t>
      </w:r>
      <w:r w:rsidR="00AC26FB">
        <w:rPr>
          <w:sz w:val="28"/>
          <w:szCs w:val="28"/>
          <w:lang w:val="nl-NL"/>
        </w:rPr>
        <w:t>De eerste daarvan</w:t>
      </w:r>
      <w:r w:rsidR="00AF5AA5">
        <w:rPr>
          <w:sz w:val="28"/>
          <w:szCs w:val="28"/>
          <w:lang w:val="nl-NL"/>
        </w:rPr>
        <w:t xml:space="preserve"> </w:t>
      </w:r>
      <w:r w:rsidR="00AF5AA5" w:rsidRPr="0093634C">
        <w:rPr>
          <w:sz w:val="28"/>
          <w:szCs w:val="28"/>
          <w:lang w:val="nl-NL"/>
        </w:rPr>
        <w:t>is dat het moet gaan om gedogen van een later </w:t>
      </w:r>
      <w:r w:rsidR="00AF5AA5" w:rsidRPr="0093634C">
        <w:rPr>
          <w:i/>
          <w:iCs/>
          <w:sz w:val="28"/>
          <w:szCs w:val="28"/>
          <w:lang w:val="nl-NL"/>
        </w:rPr>
        <w:t>ingeschreven</w:t>
      </w:r>
      <w:r w:rsidR="00AF5AA5" w:rsidRPr="0093634C">
        <w:rPr>
          <w:sz w:val="28"/>
          <w:szCs w:val="28"/>
          <w:lang w:val="nl-NL"/>
        </w:rPr>
        <w:t> merk.</w:t>
      </w:r>
      <w:r w:rsidR="00AF5AA5">
        <w:rPr>
          <w:sz w:val="28"/>
          <w:szCs w:val="28"/>
          <w:lang w:val="nl-NL"/>
        </w:rPr>
        <w:t xml:space="preserve"> </w:t>
      </w:r>
      <w:r w:rsidR="00ED5511">
        <w:rPr>
          <w:sz w:val="28"/>
          <w:szCs w:val="28"/>
          <w:lang w:val="nl-NL"/>
        </w:rPr>
        <w:t xml:space="preserve">Ik citeer nu uit mijn noot onder dit arrest in NJ </w:t>
      </w:r>
      <w:r w:rsidR="00AE0C57">
        <w:rPr>
          <w:sz w:val="28"/>
          <w:szCs w:val="28"/>
          <w:lang w:val="nl-NL"/>
        </w:rPr>
        <w:t>2013/11</w:t>
      </w:r>
      <w:r w:rsidR="007250D0">
        <w:rPr>
          <w:sz w:val="28"/>
          <w:szCs w:val="28"/>
          <w:lang w:val="nl-NL"/>
        </w:rPr>
        <w:t xml:space="preserve">7: </w:t>
      </w:r>
      <w:r w:rsidR="00D86869">
        <w:rPr>
          <w:sz w:val="28"/>
          <w:szCs w:val="28"/>
          <w:lang w:val="nl-NL"/>
        </w:rPr>
        <w:t>“</w:t>
      </w:r>
      <w:r w:rsidR="0093634C" w:rsidRPr="0093634C">
        <w:rPr>
          <w:sz w:val="28"/>
          <w:szCs w:val="28"/>
          <w:lang w:val="nl-NL"/>
        </w:rPr>
        <w:t>De termijn van rechtsverwerking kan, aldus het Hof in r.o. 54 dus niet ingaan vanaf het ogenblik dat een jonger merk gewoon wordt gebruikt. Hier doemt direct een bijzonder belangrijke vraag op. Wat is nog de ruimte van nationaal (privaat)recht in situaties waar sprake is van lange tijd gedogen van een gebruikt (en niet ingeschreven) merk (met allerlei deelvragen: en hoe zit dit dan wanneer het latere merk ook als domeinnaam of tevens als handelsnaam wordt gebruikt)? Een strikte uitleg van hetgeen het Hof over volledige harmonisatie zegt, heeft tot gevolg dat de nationale rechter vrij is nationaal recht omtrent rechtsverwerking of misbruik van bevoegdheid toe te passen in een situatie van het gedogen van een jonger, </w:t>
      </w:r>
      <w:r w:rsidR="0093634C" w:rsidRPr="0093634C">
        <w:rPr>
          <w:i/>
          <w:iCs/>
          <w:sz w:val="28"/>
          <w:szCs w:val="28"/>
          <w:lang w:val="nl-NL"/>
        </w:rPr>
        <w:t>niet</w:t>
      </w:r>
      <w:r w:rsidR="0093634C" w:rsidRPr="0093634C">
        <w:rPr>
          <w:sz w:val="28"/>
          <w:szCs w:val="28"/>
          <w:lang w:val="nl-NL"/>
        </w:rPr>
        <w:t> ingeschreven merk. Immers het Hof zegt in r.o. 53 uitdrukkelijk dat de volledige harmonisatie betrekking heeft op het gedogen van een jonger </w:t>
      </w:r>
      <w:r w:rsidR="0093634C" w:rsidRPr="0093634C">
        <w:rPr>
          <w:i/>
          <w:iCs/>
          <w:sz w:val="28"/>
          <w:szCs w:val="28"/>
          <w:lang w:val="nl-NL"/>
        </w:rPr>
        <w:t>ingeschreven</w:t>
      </w:r>
      <w:r w:rsidR="0093634C" w:rsidRPr="0093634C">
        <w:rPr>
          <w:sz w:val="28"/>
          <w:szCs w:val="28"/>
          <w:lang w:val="nl-NL"/>
        </w:rPr>
        <w:t xml:space="preserve"> merk. Een ruime interpretatie zou betekenen dat in geval van rechtsverwerking door gedogen vanwege de volledige harmonisatie van dit begrip geen toepassing van nationaal recht mogelijk is wanneer het latere merk niet is ingeschreven. Ik denk dat de </w:t>
      </w:r>
      <w:r w:rsidR="0093634C" w:rsidRPr="0093634C">
        <w:rPr>
          <w:sz w:val="28"/>
          <w:szCs w:val="28"/>
          <w:lang w:val="nl-NL"/>
        </w:rPr>
        <w:lastRenderedPageBreak/>
        <w:t xml:space="preserve">strikte uitleg de juiste is. Het Hof hecht veel waarde aan de uitdrukkelijk in art. 9 gestelde voorwaarden. Nu de volledige harmonisatie slaat op die voorwaarden van gedogen, betekent dit volgens mij dat de rechter vrij is in gevallen die niet aan een of meer van de voorwaarden voldoen nationaal recht toe te passen. Verwezen zij ook naar de overigens niet bindende Joint Statements die door de Europese Raad zijn aangenomen bij de aanvaarding van de Richtlijn (zie ECTA Law Book IX, Community Trade Mark); statement nr. 8 komt </w:t>
      </w:r>
      <w:r w:rsidR="008C146F" w:rsidRPr="0093634C">
        <w:rPr>
          <w:sz w:val="28"/>
          <w:szCs w:val="28"/>
          <w:lang w:val="nl-NL"/>
        </w:rPr>
        <w:t>erop</w:t>
      </w:r>
      <w:r w:rsidR="0093634C" w:rsidRPr="0093634C">
        <w:rPr>
          <w:sz w:val="28"/>
          <w:szCs w:val="28"/>
          <w:lang w:val="nl-NL"/>
        </w:rPr>
        <w:t xml:space="preserve"> neer dat de regeling van art. 9 er niet aan in de weg staat dat nationale instanties beslissen dat het recht om op te treden is verloren gegaan door andere omstandigheden.</w:t>
      </w:r>
      <w:r w:rsidR="00B23380">
        <w:rPr>
          <w:sz w:val="28"/>
          <w:szCs w:val="28"/>
          <w:lang w:val="nl-NL"/>
        </w:rPr>
        <w:t xml:space="preserve">” Ik blijf erbij dat </w:t>
      </w:r>
      <w:r w:rsidR="005D69DE">
        <w:rPr>
          <w:sz w:val="28"/>
          <w:szCs w:val="28"/>
          <w:lang w:val="nl-NL"/>
        </w:rPr>
        <w:t>de</w:t>
      </w:r>
      <w:r w:rsidR="009106FB">
        <w:rPr>
          <w:sz w:val="28"/>
          <w:szCs w:val="28"/>
          <w:lang w:val="nl-NL"/>
        </w:rPr>
        <w:t>ze</w:t>
      </w:r>
      <w:r w:rsidR="005D69DE">
        <w:rPr>
          <w:sz w:val="28"/>
          <w:szCs w:val="28"/>
          <w:lang w:val="nl-NL"/>
        </w:rPr>
        <w:t xml:space="preserve"> toen door mij verdedigde strikte uitleg </w:t>
      </w:r>
      <w:r w:rsidR="00703101">
        <w:rPr>
          <w:sz w:val="28"/>
          <w:szCs w:val="28"/>
          <w:lang w:val="nl-NL"/>
        </w:rPr>
        <w:t xml:space="preserve">de juiste is </w:t>
      </w:r>
      <w:r w:rsidR="005D69DE">
        <w:rPr>
          <w:sz w:val="28"/>
          <w:szCs w:val="28"/>
          <w:lang w:val="nl-NL"/>
        </w:rPr>
        <w:t>en dat het Hof met andere woorden in het hier geannoteerde arrest</w:t>
      </w:r>
      <w:r w:rsidR="00A06041">
        <w:rPr>
          <w:sz w:val="28"/>
          <w:szCs w:val="28"/>
          <w:lang w:val="nl-NL"/>
        </w:rPr>
        <w:t xml:space="preserve"> op weinig overtuigende wijze </w:t>
      </w:r>
      <w:r w:rsidR="00DA1A0A">
        <w:rPr>
          <w:sz w:val="28"/>
          <w:szCs w:val="28"/>
          <w:lang w:val="nl-NL"/>
        </w:rPr>
        <w:t xml:space="preserve">ten onrechte </w:t>
      </w:r>
      <w:r w:rsidR="00A06041">
        <w:rPr>
          <w:sz w:val="28"/>
          <w:szCs w:val="28"/>
          <w:lang w:val="nl-NL"/>
        </w:rPr>
        <w:t>anders besliste.</w:t>
      </w:r>
    </w:p>
    <w:p w14:paraId="5D7232ED" w14:textId="6349D3FC" w:rsidR="00F26304" w:rsidRDefault="0026431D" w:rsidP="00DE5C46">
      <w:pPr>
        <w:pStyle w:val="BodyText"/>
        <w:numPr>
          <w:ilvl w:val="0"/>
          <w:numId w:val="43"/>
        </w:numPr>
        <w:rPr>
          <w:sz w:val="28"/>
          <w:szCs w:val="28"/>
          <w:lang w:val="nl-NL"/>
        </w:rPr>
      </w:pPr>
      <w:r>
        <w:rPr>
          <w:sz w:val="28"/>
          <w:szCs w:val="28"/>
          <w:lang w:val="nl-NL"/>
        </w:rPr>
        <w:t xml:space="preserve">Kortom: in situaties als die welke zich in de Lunapark-casus voordoen, </w:t>
      </w:r>
      <w:r w:rsidR="00CC7C83">
        <w:rPr>
          <w:sz w:val="28"/>
          <w:szCs w:val="28"/>
          <w:lang w:val="nl-NL"/>
        </w:rPr>
        <w:t xml:space="preserve">zou </w:t>
      </w:r>
      <w:r w:rsidR="00F53651">
        <w:rPr>
          <w:sz w:val="28"/>
          <w:szCs w:val="28"/>
          <w:lang w:val="nl-NL"/>
        </w:rPr>
        <w:t>mijns inziens</w:t>
      </w:r>
      <w:r w:rsidR="00CC7C83">
        <w:rPr>
          <w:sz w:val="28"/>
          <w:szCs w:val="28"/>
          <w:lang w:val="nl-NL"/>
        </w:rPr>
        <w:t xml:space="preserve"> zeker ruimte moeten zijn om </w:t>
      </w:r>
      <w:r w:rsidR="00FB74EE">
        <w:rPr>
          <w:sz w:val="28"/>
          <w:szCs w:val="28"/>
          <w:lang w:val="nl-NL"/>
        </w:rPr>
        <w:t>met toepassing</w:t>
      </w:r>
      <w:r w:rsidR="00CC7C83">
        <w:rPr>
          <w:sz w:val="28"/>
          <w:szCs w:val="28"/>
          <w:lang w:val="nl-NL"/>
        </w:rPr>
        <w:t xml:space="preserve"> van redelijkheid</w:t>
      </w:r>
      <w:r w:rsidR="00DA6371">
        <w:rPr>
          <w:sz w:val="28"/>
          <w:szCs w:val="28"/>
          <w:lang w:val="nl-NL"/>
        </w:rPr>
        <w:t>s</w:t>
      </w:r>
      <w:r w:rsidR="00CC7C83">
        <w:rPr>
          <w:sz w:val="28"/>
          <w:szCs w:val="28"/>
          <w:lang w:val="nl-NL"/>
        </w:rPr>
        <w:t>- en b</w:t>
      </w:r>
      <w:r w:rsidR="00FB74EE">
        <w:rPr>
          <w:sz w:val="28"/>
          <w:szCs w:val="28"/>
          <w:lang w:val="nl-NL"/>
        </w:rPr>
        <w:t>i</w:t>
      </w:r>
      <w:r w:rsidR="00CC7C83">
        <w:rPr>
          <w:sz w:val="28"/>
          <w:szCs w:val="28"/>
          <w:lang w:val="nl-NL"/>
        </w:rPr>
        <w:t>llijkhei</w:t>
      </w:r>
      <w:r w:rsidR="00FB74EE">
        <w:rPr>
          <w:sz w:val="28"/>
          <w:szCs w:val="28"/>
          <w:lang w:val="nl-NL"/>
        </w:rPr>
        <w:t>d</w:t>
      </w:r>
      <w:r w:rsidR="00CC7C83">
        <w:rPr>
          <w:sz w:val="28"/>
          <w:szCs w:val="28"/>
          <w:lang w:val="nl-NL"/>
        </w:rPr>
        <w:t>sargum</w:t>
      </w:r>
      <w:r w:rsidR="00FB74EE">
        <w:rPr>
          <w:sz w:val="28"/>
          <w:szCs w:val="28"/>
          <w:lang w:val="nl-NL"/>
        </w:rPr>
        <w:t xml:space="preserve">enten </w:t>
      </w:r>
      <w:r w:rsidR="00DE404A">
        <w:rPr>
          <w:sz w:val="28"/>
          <w:szCs w:val="28"/>
          <w:lang w:val="nl-NL"/>
        </w:rPr>
        <w:t xml:space="preserve">een vordering van een </w:t>
      </w:r>
      <w:r w:rsidR="000710DC">
        <w:rPr>
          <w:sz w:val="28"/>
          <w:szCs w:val="28"/>
          <w:lang w:val="nl-NL"/>
        </w:rPr>
        <w:t xml:space="preserve">te lang stilzittende </w:t>
      </w:r>
      <w:r w:rsidR="00DE404A">
        <w:rPr>
          <w:sz w:val="28"/>
          <w:szCs w:val="28"/>
          <w:lang w:val="nl-NL"/>
        </w:rPr>
        <w:t xml:space="preserve">merkhouder </w:t>
      </w:r>
      <w:r w:rsidR="00EC58FE">
        <w:rPr>
          <w:sz w:val="28"/>
          <w:szCs w:val="28"/>
          <w:lang w:val="nl-NL"/>
        </w:rPr>
        <w:t xml:space="preserve">af te wijzen. </w:t>
      </w:r>
      <w:r w:rsidR="000710DC">
        <w:rPr>
          <w:sz w:val="28"/>
          <w:szCs w:val="28"/>
          <w:lang w:val="nl-NL"/>
        </w:rPr>
        <w:t xml:space="preserve">Graag wijs ik op hetgeen ik in mijn </w:t>
      </w:r>
      <w:r w:rsidR="00EB6B3B">
        <w:rPr>
          <w:sz w:val="28"/>
          <w:szCs w:val="28"/>
          <w:lang w:val="nl-NL"/>
        </w:rPr>
        <w:t xml:space="preserve">op 9 november 1993 uitgesproken </w:t>
      </w:r>
      <w:r w:rsidR="000710DC">
        <w:rPr>
          <w:sz w:val="28"/>
          <w:szCs w:val="28"/>
          <w:lang w:val="nl-NL"/>
        </w:rPr>
        <w:t>Groninger inaugurele rede (</w:t>
      </w:r>
      <w:r w:rsidR="00FF64E2" w:rsidRPr="00834BD0">
        <w:rPr>
          <w:i/>
          <w:iCs/>
          <w:sz w:val="28"/>
          <w:szCs w:val="28"/>
          <w:lang w:val="nl-NL"/>
        </w:rPr>
        <w:t>Volghende het rechte oordeel van redene</w:t>
      </w:r>
      <w:r w:rsidR="00EB6B3B">
        <w:rPr>
          <w:sz w:val="28"/>
          <w:szCs w:val="28"/>
          <w:lang w:val="nl-NL"/>
        </w:rPr>
        <w:t xml:space="preserve">) </w:t>
      </w:r>
      <w:r w:rsidR="00CB747E">
        <w:rPr>
          <w:sz w:val="28"/>
          <w:szCs w:val="28"/>
          <w:lang w:val="nl-NL"/>
        </w:rPr>
        <w:t xml:space="preserve">heb verdedigd, te weten dat </w:t>
      </w:r>
      <w:r w:rsidR="00217311">
        <w:rPr>
          <w:sz w:val="28"/>
          <w:szCs w:val="28"/>
          <w:lang w:val="nl-NL"/>
        </w:rPr>
        <w:t>een langdurig stilzitten</w:t>
      </w:r>
      <w:r w:rsidR="00FF64E2">
        <w:rPr>
          <w:sz w:val="28"/>
          <w:szCs w:val="28"/>
          <w:lang w:val="nl-NL"/>
        </w:rPr>
        <w:t xml:space="preserve"> </w:t>
      </w:r>
      <w:r w:rsidR="00C7020A">
        <w:rPr>
          <w:sz w:val="28"/>
          <w:szCs w:val="28"/>
          <w:lang w:val="nl-NL"/>
        </w:rPr>
        <w:t>spoedig leidt tot een recht</w:t>
      </w:r>
      <w:r w:rsidR="00DB4DDB">
        <w:rPr>
          <w:sz w:val="28"/>
          <w:szCs w:val="28"/>
          <w:lang w:val="nl-NL"/>
        </w:rPr>
        <w:t>s</w:t>
      </w:r>
      <w:r w:rsidR="00C7020A">
        <w:rPr>
          <w:sz w:val="28"/>
          <w:szCs w:val="28"/>
          <w:lang w:val="nl-NL"/>
        </w:rPr>
        <w:t xml:space="preserve">uitoefening die in strijd is </w:t>
      </w:r>
      <w:r w:rsidR="00DF5C82">
        <w:rPr>
          <w:sz w:val="28"/>
          <w:szCs w:val="28"/>
          <w:lang w:val="nl-NL"/>
        </w:rPr>
        <w:t xml:space="preserve">met de norm van redelijkheid en billijkheid. Anders dan het Hof oordeelt, meen ik dat buiten de gevallen die uitdrukkelijk </w:t>
      </w:r>
      <w:r w:rsidR="00A36AB7">
        <w:rPr>
          <w:sz w:val="28"/>
          <w:szCs w:val="28"/>
          <w:lang w:val="nl-NL"/>
        </w:rPr>
        <w:t>in de Merkenrichtlijn zijn voorzien en ten aanzien waarvan du</w:t>
      </w:r>
      <w:r w:rsidR="00AC7A8B">
        <w:rPr>
          <w:sz w:val="28"/>
          <w:szCs w:val="28"/>
          <w:lang w:val="nl-NL"/>
        </w:rPr>
        <w:t>s</w:t>
      </w:r>
      <w:r w:rsidR="00A36AB7">
        <w:rPr>
          <w:sz w:val="28"/>
          <w:szCs w:val="28"/>
          <w:lang w:val="nl-NL"/>
        </w:rPr>
        <w:t xml:space="preserve"> volledige harmonisatie </w:t>
      </w:r>
      <w:r w:rsidR="00AC7A8B">
        <w:rPr>
          <w:sz w:val="28"/>
          <w:szCs w:val="28"/>
          <w:lang w:val="nl-NL"/>
        </w:rPr>
        <w:t>bestaat, een dergelijke norm toepasbaar moet kunnen zijn.</w:t>
      </w:r>
      <w:r w:rsidR="00071FD6">
        <w:rPr>
          <w:sz w:val="28"/>
          <w:szCs w:val="28"/>
          <w:lang w:val="nl-NL"/>
        </w:rPr>
        <w:t xml:space="preserve"> </w:t>
      </w:r>
      <w:r w:rsidR="00705DB2">
        <w:rPr>
          <w:sz w:val="28"/>
          <w:szCs w:val="28"/>
          <w:lang w:val="nl-NL"/>
        </w:rPr>
        <w:t>Die norm is dan een norm van nationaal recht</w:t>
      </w:r>
      <w:r w:rsidR="00F958AF">
        <w:rPr>
          <w:sz w:val="28"/>
          <w:szCs w:val="28"/>
          <w:lang w:val="nl-NL"/>
        </w:rPr>
        <w:t xml:space="preserve"> (zoals de Finse regeling in de onderhavige zaak</w:t>
      </w:r>
      <w:r w:rsidR="00B50234">
        <w:rPr>
          <w:sz w:val="28"/>
          <w:szCs w:val="28"/>
          <w:lang w:val="nl-NL"/>
        </w:rPr>
        <w:t xml:space="preserve"> en</w:t>
      </w:r>
      <w:r w:rsidR="0062647F">
        <w:rPr>
          <w:sz w:val="28"/>
          <w:szCs w:val="28"/>
          <w:lang w:val="nl-NL"/>
        </w:rPr>
        <w:t xml:space="preserve"> zoals bijv. </w:t>
      </w:r>
      <w:r w:rsidR="00535222">
        <w:rPr>
          <w:sz w:val="28"/>
          <w:szCs w:val="28"/>
          <w:lang w:val="nl-NL"/>
        </w:rPr>
        <w:t xml:space="preserve">die van </w:t>
      </w:r>
      <w:r w:rsidR="00FB180F">
        <w:rPr>
          <w:sz w:val="28"/>
          <w:szCs w:val="28"/>
          <w:lang w:val="nl-NL"/>
        </w:rPr>
        <w:t xml:space="preserve">art. 21 lid 4 van de Duitse merkenwet </w:t>
      </w:r>
      <w:r w:rsidR="00535222">
        <w:rPr>
          <w:sz w:val="28"/>
          <w:szCs w:val="28"/>
          <w:lang w:val="nl-NL"/>
        </w:rPr>
        <w:t xml:space="preserve">volgens welke </w:t>
      </w:r>
      <w:r w:rsidR="00EF1691">
        <w:rPr>
          <w:sz w:val="28"/>
          <w:szCs w:val="28"/>
          <w:lang w:val="nl-NL"/>
        </w:rPr>
        <w:t xml:space="preserve">de </w:t>
      </w:r>
      <w:r w:rsidR="002F1A73">
        <w:rPr>
          <w:sz w:val="28"/>
          <w:szCs w:val="28"/>
          <w:lang w:val="nl-NL"/>
        </w:rPr>
        <w:t>geïmplementeerde</w:t>
      </w:r>
      <w:r w:rsidR="00EF1691">
        <w:rPr>
          <w:sz w:val="28"/>
          <w:szCs w:val="28"/>
          <w:lang w:val="nl-NL"/>
        </w:rPr>
        <w:t xml:space="preserve"> beginselen van geharmoniseerde rechtsverwerking (uit de richtlijn, ChG</w:t>
      </w:r>
      <w:r w:rsidR="00ED3C6B">
        <w:rPr>
          <w:sz w:val="28"/>
          <w:szCs w:val="28"/>
          <w:lang w:val="nl-NL"/>
        </w:rPr>
        <w:t xml:space="preserve">) de “allgemeiner </w:t>
      </w:r>
      <w:r w:rsidR="00E34D87">
        <w:rPr>
          <w:sz w:val="28"/>
          <w:szCs w:val="28"/>
          <w:lang w:val="nl-NL"/>
        </w:rPr>
        <w:t>Grunds</w:t>
      </w:r>
      <w:r w:rsidR="00E34D87">
        <w:rPr>
          <w:rFonts w:cstheme="minorHAnsi"/>
          <w:sz w:val="28"/>
          <w:szCs w:val="28"/>
          <w:lang w:val="nl-NL"/>
        </w:rPr>
        <w:t>ä</w:t>
      </w:r>
      <w:r w:rsidR="00E47BDA">
        <w:rPr>
          <w:rFonts w:cstheme="minorHAnsi"/>
          <w:sz w:val="28"/>
          <w:szCs w:val="28"/>
          <w:lang w:val="nl-NL"/>
        </w:rPr>
        <w:t>tze ü</w:t>
      </w:r>
      <w:r w:rsidR="00E47BDA">
        <w:rPr>
          <w:sz w:val="28"/>
          <w:szCs w:val="28"/>
          <w:lang w:val="nl-NL"/>
        </w:rPr>
        <w:t xml:space="preserve">ber die </w:t>
      </w:r>
      <w:r w:rsidR="00840E04">
        <w:rPr>
          <w:sz w:val="28"/>
          <w:szCs w:val="28"/>
          <w:lang w:val="nl-NL"/>
        </w:rPr>
        <w:t>Verwirkung von An</w:t>
      </w:r>
      <w:r w:rsidR="00D740EA">
        <w:rPr>
          <w:sz w:val="28"/>
          <w:szCs w:val="28"/>
          <w:lang w:val="nl-NL"/>
        </w:rPr>
        <w:t>spr</w:t>
      </w:r>
      <w:r w:rsidR="00D740EA">
        <w:rPr>
          <w:rFonts w:cstheme="minorHAnsi"/>
          <w:sz w:val="28"/>
          <w:szCs w:val="28"/>
          <w:lang w:val="nl-NL"/>
        </w:rPr>
        <w:t>ü</w:t>
      </w:r>
      <w:r w:rsidR="00D740EA">
        <w:rPr>
          <w:sz w:val="28"/>
          <w:szCs w:val="28"/>
          <w:lang w:val="nl-NL"/>
        </w:rPr>
        <w:t>chen unber</w:t>
      </w:r>
      <w:r w:rsidR="00D740EA">
        <w:rPr>
          <w:rFonts w:cstheme="minorHAnsi"/>
          <w:sz w:val="28"/>
          <w:szCs w:val="28"/>
          <w:lang w:val="nl-NL"/>
        </w:rPr>
        <w:t>ü</w:t>
      </w:r>
      <w:r w:rsidR="002F1A73">
        <w:rPr>
          <w:sz w:val="28"/>
          <w:szCs w:val="28"/>
          <w:lang w:val="nl-NL"/>
        </w:rPr>
        <w:t xml:space="preserve">hrt” </w:t>
      </w:r>
      <w:r w:rsidR="00F201EC">
        <w:rPr>
          <w:sz w:val="28"/>
          <w:szCs w:val="28"/>
          <w:lang w:val="nl-NL"/>
        </w:rPr>
        <w:t>laat</w:t>
      </w:r>
      <w:r w:rsidR="00535222">
        <w:rPr>
          <w:sz w:val="28"/>
          <w:szCs w:val="28"/>
          <w:lang w:val="nl-NL"/>
        </w:rPr>
        <w:t xml:space="preserve">. </w:t>
      </w:r>
      <w:r w:rsidR="005D7965">
        <w:rPr>
          <w:sz w:val="28"/>
          <w:szCs w:val="28"/>
          <w:lang w:val="nl-NL"/>
        </w:rPr>
        <w:t xml:space="preserve">Steun </w:t>
      </w:r>
      <w:r w:rsidR="003E2B6F">
        <w:rPr>
          <w:sz w:val="28"/>
          <w:szCs w:val="28"/>
          <w:lang w:val="nl-NL"/>
        </w:rPr>
        <w:t>voor het standpunt dat bepaalde nationale regels in merkenkwesties nog steeds van toepassing zijn</w:t>
      </w:r>
      <w:r w:rsidR="00927028">
        <w:rPr>
          <w:sz w:val="28"/>
          <w:szCs w:val="28"/>
          <w:lang w:val="nl-NL"/>
        </w:rPr>
        <w:t>,</w:t>
      </w:r>
      <w:r w:rsidR="005D7965">
        <w:rPr>
          <w:sz w:val="28"/>
          <w:szCs w:val="28"/>
          <w:lang w:val="nl-NL"/>
        </w:rPr>
        <w:t xml:space="preserve"> vind ik ook in </w:t>
      </w:r>
      <w:r w:rsidR="00284C88">
        <w:rPr>
          <w:sz w:val="28"/>
          <w:szCs w:val="28"/>
          <w:lang w:val="nl-NL"/>
        </w:rPr>
        <w:t xml:space="preserve">overweging 40 van de Merkenrichtlijn waarin staat dat de richtlijn de toepassing van </w:t>
      </w:r>
      <w:r w:rsidR="003E2B6F">
        <w:rPr>
          <w:sz w:val="28"/>
          <w:szCs w:val="28"/>
          <w:lang w:val="nl-NL"/>
        </w:rPr>
        <w:t>andere</w:t>
      </w:r>
      <w:r w:rsidR="006204DE">
        <w:rPr>
          <w:sz w:val="28"/>
          <w:szCs w:val="28"/>
          <w:lang w:val="nl-NL"/>
        </w:rPr>
        <w:t xml:space="preserve"> n</w:t>
      </w:r>
      <w:r w:rsidR="00927028">
        <w:rPr>
          <w:sz w:val="28"/>
          <w:szCs w:val="28"/>
          <w:lang w:val="nl-NL"/>
        </w:rPr>
        <w:t xml:space="preserve">ationale </w:t>
      </w:r>
      <w:r w:rsidR="003E2B6F">
        <w:rPr>
          <w:sz w:val="28"/>
          <w:szCs w:val="28"/>
          <w:lang w:val="nl-NL"/>
        </w:rPr>
        <w:t>rechtsregels</w:t>
      </w:r>
      <w:r w:rsidR="006204DE">
        <w:rPr>
          <w:sz w:val="28"/>
          <w:szCs w:val="28"/>
          <w:lang w:val="nl-NL"/>
        </w:rPr>
        <w:t xml:space="preserve"> niet</w:t>
      </w:r>
      <w:r w:rsidR="003E2B6F">
        <w:rPr>
          <w:sz w:val="28"/>
          <w:szCs w:val="28"/>
          <w:lang w:val="nl-NL"/>
        </w:rPr>
        <w:t xml:space="preserve"> </w:t>
      </w:r>
      <w:r w:rsidR="006204DE">
        <w:rPr>
          <w:sz w:val="28"/>
          <w:szCs w:val="28"/>
          <w:lang w:val="nl-NL"/>
        </w:rPr>
        <w:t>uitsluit, zoals</w:t>
      </w:r>
      <w:r w:rsidR="00077565">
        <w:rPr>
          <w:sz w:val="28"/>
          <w:szCs w:val="28"/>
          <w:lang w:val="nl-NL"/>
        </w:rPr>
        <w:t xml:space="preserve"> die </w:t>
      </w:r>
      <w:r w:rsidR="00AE0E69">
        <w:rPr>
          <w:sz w:val="28"/>
          <w:szCs w:val="28"/>
          <w:lang w:val="nl-NL"/>
        </w:rPr>
        <w:t>“</w:t>
      </w:r>
      <w:r w:rsidR="00077565">
        <w:rPr>
          <w:i/>
          <w:iCs/>
          <w:sz w:val="28"/>
          <w:szCs w:val="28"/>
          <w:lang w:val="nl-NL"/>
        </w:rPr>
        <w:t xml:space="preserve">betreffende oneerlijke mededinging, </w:t>
      </w:r>
      <w:r w:rsidR="00573DD2">
        <w:rPr>
          <w:i/>
          <w:iCs/>
          <w:sz w:val="28"/>
          <w:szCs w:val="28"/>
          <w:lang w:val="nl-NL"/>
        </w:rPr>
        <w:t>burgerlijke aansprakelijkheid of bescherming van de consument.</w:t>
      </w:r>
      <w:r w:rsidR="00AE0E69">
        <w:rPr>
          <w:sz w:val="28"/>
          <w:szCs w:val="28"/>
          <w:lang w:val="nl-NL"/>
        </w:rPr>
        <w:t>”</w:t>
      </w:r>
      <w:r w:rsidR="00573DD2">
        <w:rPr>
          <w:i/>
          <w:iCs/>
          <w:sz w:val="28"/>
          <w:szCs w:val="28"/>
          <w:lang w:val="nl-NL"/>
        </w:rPr>
        <w:t xml:space="preserve"> </w:t>
      </w:r>
    </w:p>
    <w:p w14:paraId="0150B3A5" w14:textId="46979373" w:rsidR="00166EC8" w:rsidRDefault="00697A9F" w:rsidP="00DE5C46">
      <w:pPr>
        <w:pStyle w:val="BodyText"/>
        <w:numPr>
          <w:ilvl w:val="0"/>
          <w:numId w:val="43"/>
        </w:numPr>
        <w:rPr>
          <w:sz w:val="28"/>
          <w:szCs w:val="28"/>
          <w:lang w:val="nl-NL"/>
        </w:rPr>
      </w:pPr>
      <w:r>
        <w:rPr>
          <w:sz w:val="28"/>
          <w:szCs w:val="28"/>
          <w:lang w:val="nl-NL"/>
        </w:rPr>
        <w:t xml:space="preserve">Tot slot: als het Hof in </w:t>
      </w:r>
      <w:r w:rsidR="00F84423">
        <w:rPr>
          <w:sz w:val="28"/>
          <w:szCs w:val="28"/>
          <w:lang w:val="nl-NL"/>
        </w:rPr>
        <w:t xml:space="preserve">dit Lunapark-arrest gelijk heeft, stelt zich de vraag of hetgeen het Hof heeft beslist ook geldt voor verjaring. </w:t>
      </w:r>
      <w:r w:rsidR="004E677E">
        <w:rPr>
          <w:sz w:val="28"/>
          <w:szCs w:val="28"/>
          <w:lang w:val="nl-NL"/>
        </w:rPr>
        <w:t xml:space="preserve">Over verjaring zegt de </w:t>
      </w:r>
      <w:r w:rsidR="00F201EC">
        <w:rPr>
          <w:sz w:val="28"/>
          <w:szCs w:val="28"/>
          <w:lang w:val="nl-NL"/>
        </w:rPr>
        <w:t>M</w:t>
      </w:r>
      <w:r w:rsidR="004E677E">
        <w:rPr>
          <w:sz w:val="28"/>
          <w:szCs w:val="28"/>
          <w:lang w:val="nl-NL"/>
        </w:rPr>
        <w:t>erkenrichtlijn niets, maar verjaring kan leiden tot een beperking</w:t>
      </w:r>
      <w:r w:rsidR="004603F9">
        <w:rPr>
          <w:sz w:val="28"/>
          <w:szCs w:val="28"/>
          <w:lang w:val="nl-NL"/>
        </w:rPr>
        <w:t xml:space="preserve"> in</w:t>
      </w:r>
      <w:r w:rsidR="004E677E">
        <w:rPr>
          <w:sz w:val="28"/>
          <w:szCs w:val="28"/>
          <w:lang w:val="nl-NL"/>
        </w:rPr>
        <w:t xml:space="preserve"> de uitoefening van een merkrecht</w:t>
      </w:r>
      <w:r w:rsidR="00493F93">
        <w:rPr>
          <w:sz w:val="28"/>
          <w:szCs w:val="28"/>
          <w:lang w:val="nl-NL"/>
        </w:rPr>
        <w:t xml:space="preserve"> en dus zou het Hof in lijn met Lunapark wel een</w:t>
      </w:r>
      <w:r w:rsidR="004603F9">
        <w:rPr>
          <w:sz w:val="28"/>
          <w:szCs w:val="28"/>
          <w:lang w:val="nl-NL"/>
        </w:rPr>
        <w:t>s</w:t>
      </w:r>
      <w:r w:rsidR="00493F93">
        <w:rPr>
          <w:sz w:val="28"/>
          <w:szCs w:val="28"/>
          <w:lang w:val="nl-NL"/>
        </w:rPr>
        <w:t xml:space="preserve"> kunnen beslissen dat daarvoor</w:t>
      </w:r>
      <w:r w:rsidR="009B32D3">
        <w:rPr>
          <w:sz w:val="28"/>
          <w:szCs w:val="28"/>
          <w:lang w:val="nl-NL"/>
        </w:rPr>
        <w:t xml:space="preserve"> buiten de </w:t>
      </w:r>
      <w:r w:rsidR="00A0543A">
        <w:rPr>
          <w:sz w:val="28"/>
          <w:szCs w:val="28"/>
          <w:lang w:val="nl-NL"/>
        </w:rPr>
        <w:t>M</w:t>
      </w:r>
      <w:r w:rsidR="009B32D3">
        <w:rPr>
          <w:sz w:val="28"/>
          <w:szCs w:val="28"/>
          <w:lang w:val="nl-NL"/>
        </w:rPr>
        <w:t xml:space="preserve">erkenrichtlijn geen ruimte is. </w:t>
      </w:r>
      <w:r w:rsidR="00F25B9F">
        <w:rPr>
          <w:sz w:val="28"/>
          <w:szCs w:val="28"/>
          <w:lang w:val="nl-NL"/>
        </w:rPr>
        <w:t xml:space="preserve">Voor </w:t>
      </w:r>
      <w:r w:rsidR="00B11A82">
        <w:rPr>
          <w:sz w:val="28"/>
          <w:szCs w:val="28"/>
          <w:lang w:val="nl-NL"/>
        </w:rPr>
        <w:t>een bespreking van rechtsverwerking en verjaring in het merkenrecht verwijs</w:t>
      </w:r>
      <w:r w:rsidR="00A0543A">
        <w:rPr>
          <w:sz w:val="28"/>
          <w:szCs w:val="28"/>
          <w:lang w:val="nl-NL"/>
        </w:rPr>
        <w:t xml:space="preserve"> ik</w:t>
      </w:r>
      <w:r w:rsidR="00B11A82">
        <w:rPr>
          <w:sz w:val="28"/>
          <w:szCs w:val="28"/>
          <w:lang w:val="nl-NL"/>
        </w:rPr>
        <w:t xml:space="preserve"> naar het artikel van Thijs van Aerde</w:t>
      </w:r>
      <w:r w:rsidR="00B75646">
        <w:rPr>
          <w:sz w:val="28"/>
          <w:szCs w:val="28"/>
          <w:lang w:val="nl-NL"/>
        </w:rPr>
        <w:t xml:space="preserve"> in BMM-Bulletin 2023, p. 97 e.v.</w:t>
      </w:r>
    </w:p>
    <w:p w14:paraId="1FF9813A" w14:textId="763A846F" w:rsidR="006649A5" w:rsidRDefault="006649A5" w:rsidP="00DE5C46">
      <w:pPr>
        <w:pStyle w:val="BodyText"/>
        <w:numPr>
          <w:ilvl w:val="0"/>
          <w:numId w:val="43"/>
        </w:numPr>
        <w:rPr>
          <w:sz w:val="28"/>
          <w:szCs w:val="28"/>
          <w:lang w:val="nl-NL"/>
        </w:rPr>
      </w:pPr>
      <w:r>
        <w:rPr>
          <w:sz w:val="28"/>
          <w:szCs w:val="28"/>
          <w:lang w:val="nl-NL"/>
        </w:rPr>
        <w:t xml:space="preserve">Het arrest werd ook geannoteerd door </w:t>
      </w:r>
      <w:r w:rsidR="00EE41EE">
        <w:rPr>
          <w:sz w:val="28"/>
          <w:szCs w:val="28"/>
          <w:lang w:val="nl-NL"/>
        </w:rPr>
        <w:t>S. Bergsma in BIE 2025</w:t>
      </w:r>
      <w:r w:rsidR="00967CF9">
        <w:rPr>
          <w:sz w:val="28"/>
          <w:szCs w:val="28"/>
          <w:lang w:val="nl-NL"/>
        </w:rPr>
        <w:t>, 245.</w:t>
      </w:r>
    </w:p>
    <w:p w14:paraId="764394CA" w14:textId="77777777" w:rsidR="00D523EC" w:rsidRDefault="00D523EC" w:rsidP="00D523EC">
      <w:pPr>
        <w:pStyle w:val="BodyText"/>
        <w:rPr>
          <w:sz w:val="28"/>
          <w:szCs w:val="28"/>
          <w:lang w:val="nl-NL"/>
        </w:rPr>
      </w:pPr>
    </w:p>
    <w:p w14:paraId="0ECBEF81" w14:textId="77777777" w:rsidR="00D523EC" w:rsidRDefault="00D523EC" w:rsidP="00D523EC">
      <w:pPr>
        <w:pStyle w:val="BodyText"/>
        <w:rPr>
          <w:sz w:val="28"/>
          <w:szCs w:val="28"/>
          <w:lang w:val="nl-NL"/>
        </w:rPr>
      </w:pPr>
    </w:p>
    <w:p w14:paraId="3741B5F9" w14:textId="6B569014" w:rsidR="00D523EC" w:rsidRDefault="00D523EC" w:rsidP="00D523EC">
      <w:pPr>
        <w:pStyle w:val="BodyText"/>
        <w:rPr>
          <w:sz w:val="28"/>
          <w:szCs w:val="28"/>
          <w:lang w:val="nl-NL"/>
        </w:rPr>
      </w:pPr>
      <w:r>
        <w:rPr>
          <w:sz w:val="28"/>
          <w:szCs w:val="28"/>
          <w:lang w:val="nl-NL"/>
        </w:rPr>
        <w:t>Ch. Gielen</w:t>
      </w:r>
      <w:r w:rsidR="003049EB">
        <w:rPr>
          <w:sz w:val="28"/>
          <w:szCs w:val="28"/>
          <w:lang w:val="nl-NL"/>
        </w:rPr>
        <w:t xml:space="preserve"> </w:t>
      </w:r>
    </w:p>
    <w:sectPr w:rsidR="00D523EC">
      <w:headerReference w:type="even" r:id="rId9"/>
      <w:headerReference w:type="default" r:id="rId10"/>
      <w:footerReference w:type="even" r:id="rId11"/>
      <w:footerReference w:type="default" r:id="rId12"/>
      <w:headerReference w:type="first" r:id="rId13"/>
      <w:footerReference w:type="first" r:id="rId14"/>
      <w:pgSz w:w="11907" w:h="16840" w:code="9"/>
      <w:pgMar w:top="1735" w:right="851" w:bottom="1213" w:left="1559" w:header="601" w:footer="83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08CB1" w14:textId="77777777" w:rsidR="00F120CB" w:rsidRDefault="00F120CB">
      <w:pPr>
        <w:spacing w:line="240" w:lineRule="auto"/>
      </w:pPr>
      <w:r>
        <w:separator/>
      </w:r>
    </w:p>
  </w:endnote>
  <w:endnote w:type="continuationSeparator" w:id="0">
    <w:p w14:paraId="02EF8C95" w14:textId="77777777" w:rsidR="00F120CB" w:rsidRDefault="00F120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9588E" w14:textId="77777777" w:rsidR="0065145E" w:rsidRDefault="006514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Outline Content"/>
      <w:tag w:val="7C300093BB5046189DB11C744AE021A7"/>
      <w:id w:val="-1717340919"/>
      <w:placeholder>
        <w:docPart w:val="2139FF65E10D4EB58AAFAE336095D172"/>
      </w:placeholder>
      <w:showingPlcHdr/>
    </w:sdtPr>
    <w:sdtContent>
      <w:p w14:paraId="51F1BCD8" w14:textId="77777777" w:rsidR="0065145E" w:rsidRDefault="00000000">
        <w:pPr>
          <w:pStyle w:val="Foo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20D2E" w14:textId="77777777" w:rsidR="00093AC1" w:rsidRDefault="00093AC1">
    <w:pPr>
      <w:pStyle w:val="Footer"/>
      <w:framePr w:wrap="around" w:vAnchor="text" w:hAnchor="margin" w:xAlign="center" w:y="1"/>
      <w:rPr>
        <w:rFonts w:eastAsiaTheme="majorEastAsia"/>
      </w:rPr>
    </w:pPr>
    <w:r>
      <w:rPr>
        <w:rFonts w:eastAsiaTheme="majorEastAsia"/>
      </w:rPr>
      <w:fldChar w:fldCharType="begin"/>
    </w:r>
    <w:r>
      <w:rPr>
        <w:rFonts w:eastAsiaTheme="majorEastAsia"/>
      </w:rPr>
      <w:instrText xml:space="preserve">PAGE  </w:instrText>
    </w:r>
    <w:r>
      <w:rPr>
        <w:rFonts w:eastAsiaTheme="majorEastAsia"/>
      </w:rPr>
      <w:fldChar w:fldCharType="separate"/>
    </w:r>
    <w:r w:rsidR="0013612A">
      <w:rPr>
        <w:rFonts w:eastAsiaTheme="majorEastAsia"/>
        <w:noProof/>
      </w:rPr>
      <w:t>i</w:t>
    </w:r>
    <w:r>
      <w:rPr>
        <w:rFonts w:eastAsiaTheme="majorEastAsia"/>
      </w:rPr>
      <w:fldChar w:fldCharType="end"/>
    </w:r>
  </w:p>
  <w:p w14:paraId="3F10796C" w14:textId="77777777" w:rsidR="00093AC1" w:rsidRDefault="00093AC1">
    <w:pPr>
      <w:pStyle w:val="Footer"/>
      <w:tabs>
        <w:tab w:val="center" w:pos="4678"/>
        <w:tab w:val="right" w:pos="8364"/>
      </w:tabs>
      <w:rPr>
        <w:sz w:val="20"/>
      </w:rPr>
    </w:pPr>
    <w:r>
      <w:rPr>
        <w:sz w:val="20"/>
      </w:rPr>
      <w:tab/>
    </w:r>
  </w:p>
  <w:p w14:paraId="760F0AA9" w14:textId="77777777" w:rsidR="0013612A" w:rsidRDefault="0013612A">
    <w:pPr>
      <w:pStyle w:val="Footer"/>
      <w:tabs>
        <w:tab w:val="center" w:pos="4678"/>
        <w:tab w:val="right" w:pos="8364"/>
      </w:tabs>
      <w:rPr>
        <w:sz w:val="20"/>
      </w:rPr>
    </w:pPr>
  </w:p>
  <w:p w14:paraId="3A18DAD9" w14:textId="77777777" w:rsidR="0013612A" w:rsidRPr="0013612A" w:rsidRDefault="0013612A" w:rsidP="0013612A">
    <w:pPr>
      <w:pStyle w:val="Footer"/>
      <w:tabs>
        <w:tab w:val="center" w:pos="4678"/>
        <w:tab w:val="right" w:pos="8364"/>
      </w:tabs>
      <w:rPr>
        <w:rFonts w:ascii="TimesNewRoman" w:hAnsi="TimesNewRoman"/>
      </w:rPr>
    </w:pPr>
    <w:r>
      <w:rPr>
        <w:rFonts w:ascii="TimesNewRoman" w:hAnsi="TimesNewRoman"/>
      </w:rPr>
      <w:fldChar w:fldCharType="begin"/>
    </w:r>
    <w:r>
      <w:rPr>
        <w:rFonts w:ascii="TimesNewRoman" w:hAnsi="TimesNewRoman"/>
      </w:rPr>
      <w:instrText xml:space="preserve"> DOCPROPERTY DocRef </w:instrText>
    </w:r>
    <w:r>
      <w:rPr>
        <w:rFonts w:ascii="TimesNewRoman" w:hAnsi="TimesNewRoman"/>
      </w:rPr>
      <w:fldChar w:fldCharType="separate"/>
    </w:r>
    <w:r>
      <w:rPr>
        <w:rFonts w:ascii="TimesNewRoman" w:hAnsi="TimesNewRoman"/>
      </w:rPr>
      <w:t>50090190 M 25969066 / 1</w:t>
    </w:r>
    <w:r>
      <w:rPr>
        <w:rFonts w:ascii="TimesNewRoman" w:hAnsi="TimesNew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67067" w14:textId="77777777" w:rsidR="00F120CB" w:rsidRDefault="00F120CB">
      <w:pPr>
        <w:spacing w:line="240" w:lineRule="auto"/>
      </w:pPr>
      <w:r>
        <w:separator/>
      </w:r>
    </w:p>
  </w:footnote>
  <w:footnote w:type="continuationSeparator" w:id="0">
    <w:p w14:paraId="10F33D46" w14:textId="77777777" w:rsidR="00F120CB" w:rsidRDefault="00F120C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502DA" w14:textId="77777777" w:rsidR="0065145E" w:rsidRDefault="006514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A9B10" w14:textId="77777777" w:rsidR="0065145E" w:rsidRDefault="006514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50400" w14:textId="77777777" w:rsidR="0065145E" w:rsidRDefault="006514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7621A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3EB3A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A9063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32E04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E309B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0E95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F40E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492F6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241B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64D97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0167CC"/>
    <w:multiLevelType w:val="hybridMultilevel"/>
    <w:tmpl w:val="45E4A6D4"/>
    <w:lvl w:ilvl="0" w:tplc="E87C669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BD7673E"/>
    <w:multiLevelType w:val="multilevel"/>
    <w:tmpl w:val="0E74BE9A"/>
    <w:styleLink w:val="ListNDContinuousNumbering"/>
    <w:lvl w:ilvl="0">
      <w:start w:val="1"/>
      <w:numFmt w:val="decimal"/>
      <w:pStyle w:val="NDContinuous"/>
      <w:lvlText w:val="%1."/>
      <w:lvlJc w:val="left"/>
      <w:pPr>
        <w:tabs>
          <w:tab w:val="num" w:pos="709"/>
        </w:tabs>
        <w:ind w:left="709" w:hanging="709"/>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1866DA5"/>
    <w:multiLevelType w:val="multilevel"/>
    <w:tmpl w:val="8EC0F5B8"/>
    <w:numStyleLink w:val="ListNDNotarial"/>
  </w:abstractNum>
  <w:abstractNum w:abstractNumId="13" w15:restartNumberingAfterBreak="0">
    <w:nsid w:val="189C4BBE"/>
    <w:multiLevelType w:val="hybridMultilevel"/>
    <w:tmpl w:val="4948AF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7A064CC"/>
    <w:multiLevelType w:val="multilevel"/>
    <w:tmpl w:val="7388975C"/>
    <w:styleLink w:val="ListNDSchedule"/>
    <w:lvl w:ilvl="0">
      <w:start w:val="1"/>
      <w:numFmt w:val="upperLetter"/>
      <w:pStyle w:val="NDScheduleTitle"/>
      <w:suff w:val="space"/>
      <w:lvlText w:val="Schedule %1."/>
      <w:lvlJc w:val="left"/>
      <w:pPr>
        <w:ind w:left="360" w:hanging="360"/>
      </w:pPr>
      <w:rPr>
        <w:rFonts w:hint="default"/>
        <w:b/>
        <w:i w:val="0"/>
        <w:caps/>
      </w:rPr>
    </w:lvl>
    <w:lvl w:ilvl="1">
      <w:start w:val="1"/>
      <w:numFmt w:val="decimal"/>
      <w:lvlText w:val="Schedule %2."/>
      <w:lvlJc w:val="left"/>
      <w:pPr>
        <w:tabs>
          <w:tab w:val="num" w:pos="709"/>
        </w:tabs>
        <w:ind w:left="709" w:hanging="709"/>
      </w:pPr>
      <w:rPr>
        <w:rFonts w:hint="default"/>
        <w:b/>
        <w:i w:val="0"/>
        <w:caps/>
      </w:rPr>
    </w:lvl>
    <w:lvl w:ilvl="2">
      <w:start w:val="1"/>
      <w:numFmt w:val="decimal"/>
      <w:lvlText w:val="%2.%3."/>
      <w:lvlJc w:val="left"/>
      <w:pPr>
        <w:tabs>
          <w:tab w:val="num" w:pos="709"/>
        </w:tabs>
        <w:ind w:left="709" w:hanging="709"/>
      </w:pPr>
      <w:rPr>
        <w:rFonts w:hint="default"/>
      </w:rPr>
    </w:lvl>
    <w:lvl w:ilvl="3">
      <w:start w:val="1"/>
      <w:numFmt w:val="decimal"/>
      <w:lvlText w:val="%2.%3.%4"/>
      <w:lvlJc w:val="left"/>
      <w:pPr>
        <w:tabs>
          <w:tab w:val="num" w:pos="709"/>
        </w:tabs>
        <w:ind w:left="709" w:hanging="709"/>
      </w:pPr>
      <w:rPr>
        <w:rFonts w:hint="default"/>
      </w:rPr>
    </w:lvl>
    <w:lvl w:ilvl="4">
      <w:start w:val="1"/>
      <w:numFmt w:val="lowerLetter"/>
      <w:lvlText w:val="%5."/>
      <w:lvlJc w:val="left"/>
      <w:pPr>
        <w:tabs>
          <w:tab w:val="num" w:pos="1418"/>
        </w:tabs>
        <w:ind w:left="1418" w:hanging="709"/>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802142B"/>
    <w:multiLevelType w:val="multilevel"/>
    <w:tmpl w:val="8EC0F5B8"/>
    <w:numStyleLink w:val="ListNDNotarial"/>
  </w:abstractNum>
  <w:abstractNum w:abstractNumId="16" w15:restartNumberingAfterBreak="0">
    <w:nsid w:val="308A5834"/>
    <w:multiLevelType w:val="multilevel"/>
    <w:tmpl w:val="B2D4E014"/>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2126"/>
        </w:tabs>
        <w:ind w:left="2126" w:hanging="708"/>
      </w:pPr>
      <w:rPr>
        <w:rFonts w:hint="default"/>
      </w:rPr>
    </w:lvl>
    <w:lvl w:ilvl="5">
      <w:start w:val="1"/>
      <w:numFmt w:val="lowerRoman"/>
      <w:lvlText w:val="%6"/>
      <w:lvlJc w:val="left"/>
      <w:pPr>
        <w:tabs>
          <w:tab w:val="num" w:pos="1152"/>
        </w:tabs>
        <w:ind w:left="2835" w:hanging="709"/>
      </w:pPr>
      <w:rPr>
        <w:rFonts w:hint="default"/>
      </w:rPr>
    </w:lvl>
    <w:lvl w:ilvl="6">
      <w:start w:val="1"/>
      <w:numFmt w:val="decimal"/>
      <w:lvlText w:val="%7)"/>
      <w:lvlJc w:val="left"/>
      <w:pPr>
        <w:tabs>
          <w:tab w:val="num" w:pos="3544"/>
        </w:tabs>
        <w:ind w:left="3544" w:hanging="709"/>
      </w:pPr>
      <w:rPr>
        <w:rFonts w:hint="default"/>
      </w:rPr>
    </w:lvl>
    <w:lvl w:ilvl="7">
      <w:start w:val="1"/>
      <w:numFmt w:val="lowerLetter"/>
      <w:lvlText w:val="%8)"/>
      <w:lvlJc w:val="left"/>
      <w:pPr>
        <w:tabs>
          <w:tab w:val="num" w:pos="4253"/>
        </w:tabs>
        <w:ind w:left="4253" w:hanging="709"/>
      </w:pPr>
      <w:rPr>
        <w:rFonts w:hint="default"/>
      </w:rPr>
    </w:lvl>
    <w:lvl w:ilvl="8">
      <w:start w:val="1"/>
      <w:numFmt w:val="lowerRoman"/>
      <w:lvlText w:val="%9)"/>
      <w:lvlJc w:val="left"/>
      <w:pPr>
        <w:tabs>
          <w:tab w:val="num" w:pos="4678"/>
        </w:tabs>
        <w:ind w:left="4678" w:hanging="425"/>
      </w:pPr>
      <w:rPr>
        <w:rFonts w:hint="default"/>
      </w:rPr>
    </w:lvl>
  </w:abstractNum>
  <w:abstractNum w:abstractNumId="17" w15:restartNumberingAfterBreak="0">
    <w:nsid w:val="310D0683"/>
    <w:multiLevelType w:val="multilevel"/>
    <w:tmpl w:val="8EC0F5B8"/>
    <w:styleLink w:val="ListNDNotarial"/>
    <w:lvl w:ilvl="0">
      <w:start w:val="1"/>
      <w:numFmt w:val="decimal"/>
      <w:suff w:val="nothing"/>
      <w:lvlText w:val="Artikel %1"/>
      <w:lvlJc w:val="left"/>
      <w:pPr>
        <w:ind w:left="709" w:hanging="709"/>
      </w:pPr>
      <w:rPr>
        <w:rFonts w:hint="default"/>
        <w:b/>
        <w:i w:val="0"/>
        <w:caps w:val="0"/>
      </w:rPr>
    </w:lvl>
    <w:lvl w:ilvl="1">
      <w:start w:val="1"/>
      <w:numFmt w:val="decimal"/>
      <w:lvlText w:val="%1.%2"/>
      <w:lvlJc w:val="left"/>
      <w:pPr>
        <w:tabs>
          <w:tab w:val="num" w:pos="709"/>
        </w:tabs>
        <w:ind w:left="709" w:hanging="709"/>
      </w:pPr>
      <w:rPr>
        <w:rFonts w:hint="default"/>
        <w:b/>
        <w:i w:val="0"/>
        <w:caps w:val="0"/>
      </w:rPr>
    </w:lvl>
    <w:lvl w:ilvl="2">
      <w:start w:val="1"/>
      <w:numFmt w:val="lowerLetter"/>
      <w:lvlText w:val="%3."/>
      <w:lvlJc w:val="left"/>
      <w:pPr>
        <w:tabs>
          <w:tab w:val="num" w:pos="1418"/>
        </w:tabs>
        <w:ind w:left="1418" w:hanging="709"/>
      </w:pPr>
      <w:rPr>
        <w:rFonts w:hint="default"/>
        <w:b/>
        <w:i w:val="0"/>
        <w:caps w:val="0"/>
      </w:rPr>
    </w:lvl>
    <w:lvl w:ilvl="3">
      <w:start w:val="1"/>
      <w:numFmt w:val="lowerLetter"/>
      <w:lvlText w:val="%4."/>
      <w:lvlJc w:val="left"/>
      <w:pPr>
        <w:tabs>
          <w:tab w:val="num" w:pos="709"/>
        </w:tabs>
        <w:ind w:left="709" w:hanging="709"/>
      </w:pPr>
      <w:rPr>
        <w:rFonts w:hint="default"/>
        <w:b/>
        <w:i w:val="0"/>
        <w:caps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1B1221C"/>
    <w:multiLevelType w:val="multilevel"/>
    <w:tmpl w:val="5644D448"/>
    <w:numStyleLink w:val="ListNDVariantB"/>
  </w:abstractNum>
  <w:abstractNum w:abstractNumId="19" w15:restartNumberingAfterBreak="0">
    <w:nsid w:val="32923AEE"/>
    <w:multiLevelType w:val="multilevel"/>
    <w:tmpl w:val="314CBCC0"/>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2126"/>
        </w:tabs>
        <w:ind w:left="2126" w:hanging="708"/>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5E141BF"/>
    <w:multiLevelType w:val="multilevel"/>
    <w:tmpl w:val="8AD0ECDA"/>
    <w:numStyleLink w:val="ListNDVariantA"/>
  </w:abstractNum>
  <w:abstractNum w:abstractNumId="21" w15:restartNumberingAfterBreak="0">
    <w:nsid w:val="382D4513"/>
    <w:multiLevelType w:val="multilevel"/>
    <w:tmpl w:val="8AD0ECDA"/>
    <w:styleLink w:val="ListNDVariantA"/>
    <w:lvl w:ilvl="0">
      <w:start w:val="1"/>
      <w:numFmt w:val="upperLetter"/>
      <w:pStyle w:val="NDVariantA1"/>
      <w:lvlText w:val="%1."/>
      <w:lvlJc w:val="left"/>
      <w:pPr>
        <w:tabs>
          <w:tab w:val="num" w:pos="709"/>
        </w:tabs>
        <w:ind w:left="709" w:hanging="709"/>
      </w:pPr>
      <w:rPr>
        <w:rFonts w:hint="default"/>
      </w:rPr>
    </w:lvl>
    <w:lvl w:ilvl="1">
      <w:start w:val="1"/>
      <w:numFmt w:val="lowerLetter"/>
      <w:pStyle w:val="NDVariantA2"/>
      <w:lvlText w:val="%2."/>
      <w:lvlJc w:val="left"/>
      <w:pPr>
        <w:tabs>
          <w:tab w:val="num" w:pos="1418"/>
        </w:tabs>
        <w:ind w:left="1418" w:hanging="709"/>
      </w:pPr>
      <w:rPr>
        <w:rFonts w:hint="default"/>
      </w:rPr>
    </w:lvl>
    <w:lvl w:ilvl="2">
      <w:start w:val="1"/>
      <w:numFmt w:val="lowerRoman"/>
      <w:pStyle w:val="NDVariantA3"/>
      <w:lvlText w:val="%3."/>
      <w:lvlJc w:val="left"/>
      <w:pPr>
        <w:tabs>
          <w:tab w:val="num" w:pos="2126"/>
        </w:tabs>
        <w:ind w:left="2126" w:hanging="708"/>
      </w:pPr>
      <w:rPr>
        <w:rFonts w:hint="default"/>
      </w:rPr>
    </w:lvl>
    <w:lvl w:ilvl="3">
      <w:start w:val="1"/>
      <w:numFmt w:val="bullet"/>
      <w:pStyle w:val="NDVariantA4"/>
      <w:lvlText w:val=""/>
      <w:lvlJc w:val="left"/>
      <w:pPr>
        <w:tabs>
          <w:tab w:val="num" w:pos="2126"/>
        </w:tabs>
        <w:ind w:left="2126" w:hanging="708"/>
      </w:pPr>
      <w:rPr>
        <w:rFonts w:ascii="Symbol" w:hAnsi="Symbol" w:hint="default"/>
      </w:rPr>
    </w:lvl>
    <w:lvl w:ilvl="4">
      <w:start w:val="1"/>
      <w:numFmt w:val="bullet"/>
      <w:pStyle w:val="NDVariantA5"/>
      <w:lvlText w:val="-"/>
      <w:lvlJc w:val="left"/>
      <w:pPr>
        <w:tabs>
          <w:tab w:val="num" w:pos="2835"/>
        </w:tabs>
        <w:ind w:left="2835" w:hanging="709"/>
      </w:pPr>
      <w:rPr>
        <w:rFonts w:ascii="Calibri" w:hAnsi="Calibri"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D256963"/>
    <w:multiLevelType w:val="multilevel"/>
    <w:tmpl w:val="5644D448"/>
    <w:styleLink w:val="ListNDVariantB"/>
    <w:lvl w:ilvl="0">
      <w:start w:val="1"/>
      <w:numFmt w:val="decimal"/>
      <w:pStyle w:val="NDVariantB1"/>
      <w:lvlText w:val="%1."/>
      <w:lvlJc w:val="left"/>
      <w:pPr>
        <w:tabs>
          <w:tab w:val="num" w:pos="-31680"/>
        </w:tabs>
        <w:ind w:left="709" w:hanging="709"/>
      </w:pPr>
      <w:rPr>
        <w:rFonts w:hint="default"/>
      </w:rPr>
    </w:lvl>
    <w:lvl w:ilvl="1">
      <w:start w:val="1"/>
      <w:numFmt w:val="decimal"/>
      <w:pStyle w:val="NDVariantB2"/>
      <w:lvlText w:val="%1.%2"/>
      <w:lvlJc w:val="left"/>
      <w:pPr>
        <w:tabs>
          <w:tab w:val="num" w:pos="709"/>
        </w:tabs>
        <w:ind w:left="709" w:hanging="709"/>
      </w:pPr>
      <w:rPr>
        <w:rFonts w:hint="default"/>
      </w:rPr>
    </w:lvl>
    <w:lvl w:ilvl="2">
      <w:start w:val="1"/>
      <w:numFmt w:val="decimal"/>
      <w:pStyle w:val="NDVariantB3"/>
      <w:lvlText w:val="%1.%2.%3"/>
      <w:lvlJc w:val="left"/>
      <w:pPr>
        <w:tabs>
          <w:tab w:val="num" w:pos="709"/>
        </w:tabs>
        <w:ind w:left="709" w:hanging="709"/>
      </w:pPr>
      <w:rPr>
        <w:rFonts w:hint="default"/>
      </w:rPr>
    </w:lvl>
    <w:lvl w:ilvl="3">
      <w:start w:val="1"/>
      <w:numFmt w:val="lowerLetter"/>
      <w:pStyle w:val="NDVariantB4"/>
      <w:lvlText w:val="%4."/>
      <w:lvlJc w:val="left"/>
      <w:pPr>
        <w:tabs>
          <w:tab w:val="num" w:pos="1418"/>
        </w:tabs>
        <w:ind w:left="1418" w:hanging="709"/>
      </w:pPr>
      <w:rPr>
        <w:rFonts w:hint="default"/>
      </w:rPr>
    </w:lvl>
    <w:lvl w:ilvl="4">
      <w:start w:val="1"/>
      <w:numFmt w:val="lowerRoman"/>
      <w:pStyle w:val="NDVariantB5"/>
      <w:lvlText w:val="%5."/>
      <w:lvlJc w:val="left"/>
      <w:pPr>
        <w:tabs>
          <w:tab w:val="num" w:pos="2126"/>
        </w:tabs>
        <w:ind w:left="2126" w:hanging="708"/>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ECC47F4"/>
    <w:multiLevelType w:val="hybridMultilevel"/>
    <w:tmpl w:val="8A0EE49C"/>
    <w:lvl w:ilvl="0" w:tplc="A8D43C9C">
      <w:start w:val="1"/>
      <w:numFmt w:val="bullet"/>
      <w:pStyle w:val="NDBullet"/>
      <w:lvlText w:val=""/>
      <w:lvlJc w:val="left"/>
      <w:pPr>
        <w:ind w:left="709" w:hanging="709"/>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467B0F0D"/>
    <w:multiLevelType w:val="multilevel"/>
    <w:tmpl w:val="B6AC70F0"/>
    <w:numStyleLink w:val="ListNDStandard"/>
  </w:abstractNum>
  <w:abstractNum w:abstractNumId="25" w15:restartNumberingAfterBreak="0">
    <w:nsid w:val="47CA666B"/>
    <w:multiLevelType w:val="multilevel"/>
    <w:tmpl w:val="B6AC70F0"/>
    <w:numStyleLink w:val="ListNDStandard"/>
  </w:abstractNum>
  <w:abstractNum w:abstractNumId="26" w15:restartNumberingAfterBreak="0">
    <w:nsid w:val="47EA200E"/>
    <w:multiLevelType w:val="multilevel"/>
    <w:tmpl w:val="0E74BE9A"/>
    <w:numStyleLink w:val="ListNDContinuousNumbering"/>
  </w:abstractNum>
  <w:abstractNum w:abstractNumId="27" w15:restartNumberingAfterBreak="0">
    <w:nsid w:val="4D910C36"/>
    <w:multiLevelType w:val="multilevel"/>
    <w:tmpl w:val="B6AC70F0"/>
    <w:numStyleLink w:val="ListNDStandard"/>
  </w:abstractNum>
  <w:abstractNum w:abstractNumId="28" w15:restartNumberingAfterBreak="0">
    <w:nsid w:val="591D7C0E"/>
    <w:multiLevelType w:val="multilevel"/>
    <w:tmpl w:val="8EC0F5B8"/>
    <w:numStyleLink w:val="ListNDNotarial"/>
  </w:abstractNum>
  <w:abstractNum w:abstractNumId="29" w15:restartNumberingAfterBreak="0">
    <w:nsid w:val="5D695F01"/>
    <w:multiLevelType w:val="multilevel"/>
    <w:tmpl w:val="B6AC70F0"/>
    <w:styleLink w:val="ListNDStandard"/>
    <w:lvl w:ilvl="0">
      <w:start w:val="1"/>
      <w:numFmt w:val="decimal"/>
      <w:pStyle w:val="NDHeading1"/>
      <w:lvlText w:val="%1"/>
      <w:lvlJc w:val="left"/>
      <w:pPr>
        <w:tabs>
          <w:tab w:val="num" w:pos="709"/>
        </w:tabs>
        <w:ind w:left="709" w:hanging="709"/>
      </w:pPr>
      <w:rPr>
        <w:rFonts w:hint="default"/>
      </w:rPr>
    </w:lvl>
    <w:lvl w:ilvl="1">
      <w:start w:val="1"/>
      <w:numFmt w:val="decimal"/>
      <w:pStyle w:val="NDNumber2"/>
      <w:lvlText w:val="%1.%2"/>
      <w:lvlJc w:val="left"/>
      <w:pPr>
        <w:tabs>
          <w:tab w:val="num" w:pos="709"/>
        </w:tabs>
        <w:ind w:left="709" w:hanging="709"/>
      </w:pPr>
      <w:rPr>
        <w:rFonts w:hint="default"/>
      </w:rPr>
    </w:lvl>
    <w:lvl w:ilvl="2">
      <w:start w:val="1"/>
      <w:numFmt w:val="decimal"/>
      <w:pStyle w:val="NDNumber3"/>
      <w:lvlText w:val="%1.%2.%3"/>
      <w:lvlJc w:val="left"/>
      <w:pPr>
        <w:tabs>
          <w:tab w:val="num" w:pos="709"/>
        </w:tabs>
        <w:ind w:left="709" w:hanging="709"/>
      </w:pPr>
      <w:rPr>
        <w:rFonts w:hint="default"/>
      </w:rPr>
    </w:lvl>
    <w:lvl w:ilvl="3">
      <w:start w:val="1"/>
      <w:numFmt w:val="lowerLetter"/>
      <w:pStyle w:val="NDNumber4"/>
      <w:lvlText w:val="%4."/>
      <w:lvlJc w:val="left"/>
      <w:pPr>
        <w:tabs>
          <w:tab w:val="num" w:pos="1418"/>
        </w:tabs>
        <w:ind w:left="1418" w:hanging="709"/>
      </w:pPr>
      <w:rPr>
        <w:rFonts w:hint="default"/>
      </w:rPr>
    </w:lvl>
    <w:lvl w:ilvl="4">
      <w:start w:val="1"/>
      <w:numFmt w:val="lowerRoman"/>
      <w:lvlText w:val="%5."/>
      <w:lvlJc w:val="left"/>
      <w:pPr>
        <w:tabs>
          <w:tab w:val="num" w:pos="2126"/>
        </w:tabs>
        <w:ind w:left="2126" w:hanging="708"/>
      </w:pPr>
      <w:rPr>
        <w:rFonts w:hint="default"/>
      </w:rPr>
    </w:lvl>
    <w:lvl w:ilvl="5">
      <w:start w:val="1"/>
      <w:numFmt w:val="lowerRoman"/>
      <w:pStyle w:val="NDNumber5"/>
      <w:lvlText w:val="%6"/>
      <w:lvlJc w:val="left"/>
      <w:pPr>
        <w:tabs>
          <w:tab w:val="num" w:pos="1152"/>
        </w:tabs>
        <w:ind w:left="2835" w:hanging="709"/>
      </w:pPr>
      <w:rPr>
        <w:rFonts w:hint="default"/>
      </w:rPr>
    </w:lvl>
    <w:lvl w:ilvl="6">
      <w:start w:val="1"/>
      <w:numFmt w:val="decimal"/>
      <w:lvlText w:val="%7)"/>
      <w:lvlJc w:val="left"/>
      <w:pPr>
        <w:tabs>
          <w:tab w:val="num" w:pos="3544"/>
        </w:tabs>
        <w:ind w:left="3544" w:hanging="709"/>
      </w:pPr>
      <w:rPr>
        <w:rFonts w:hint="default"/>
      </w:rPr>
    </w:lvl>
    <w:lvl w:ilvl="7">
      <w:start w:val="1"/>
      <w:numFmt w:val="lowerLetter"/>
      <w:lvlText w:val="%8)"/>
      <w:lvlJc w:val="left"/>
      <w:pPr>
        <w:tabs>
          <w:tab w:val="num" w:pos="4253"/>
        </w:tabs>
        <w:ind w:left="4253" w:hanging="709"/>
      </w:pPr>
      <w:rPr>
        <w:rFonts w:hint="default"/>
      </w:rPr>
    </w:lvl>
    <w:lvl w:ilvl="8">
      <w:start w:val="1"/>
      <w:numFmt w:val="lowerRoman"/>
      <w:lvlText w:val="%9)"/>
      <w:lvlJc w:val="left"/>
      <w:pPr>
        <w:tabs>
          <w:tab w:val="num" w:pos="4678"/>
        </w:tabs>
        <w:ind w:left="4678" w:hanging="425"/>
      </w:pPr>
      <w:rPr>
        <w:rFonts w:hint="default"/>
      </w:rPr>
    </w:lvl>
  </w:abstractNum>
  <w:abstractNum w:abstractNumId="30" w15:restartNumberingAfterBreak="0">
    <w:nsid w:val="5F661DEA"/>
    <w:multiLevelType w:val="multilevel"/>
    <w:tmpl w:val="0E74BE9A"/>
    <w:numStyleLink w:val="ListNDContinuousNumbering"/>
  </w:abstractNum>
  <w:abstractNum w:abstractNumId="31" w15:restartNumberingAfterBreak="0">
    <w:nsid w:val="6BF90F8F"/>
    <w:multiLevelType w:val="multilevel"/>
    <w:tmpl w:val="75EC5C84"/>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2126"/>
        </w:tabs>
        <w:ind w:left="2126" w:hanging="708"/>
      </w:pPr>
      <w:rPr>
        <w:rFonts w:hint="default"/>
      </w:rPr>
    </w:lvl>
    <w:lvl w:ilvl="5">
      <w:start w:val="1"/>
      <w:numFmt w:val="lowerRoman"/>
      <w:lvlText w:val="%6"/>
      <w:lvlJc w:val="left"/>
      <w:pPr>
        <w:tabs>
          <w:tab w:val="num" w:pos="1152"/>
        </w:tabs>
        <w:ind w:left="2835" w:hanging="709"/>
      </w:pPr>
      <w:rPr>
        <w:rFonts w:hint="default"/>
      </w:rPr>
    </w:lvl>
    <w:lvl w:ilvl="6">
      <w:start w:val="1"/>
      <w:numFmt w:val="decimal"/>
      <w:lvlText w:val="%7)"/>
      <w:lvlJc w:val="left"/>
      <w:pPr>
        <w:tabs>
          <w:tab w:val="num" w:pos="3544"/>
        </w:tabs>
        <w:ind w:left="3544" w:hanging="709"/>
      </w:pPr>
      <w:rPr>
        <w:rFonts w:hint="default"/>
      </w:rPr>
    </w:lvl>
    <w:lvl w:ilvl="7">
      <w:start w:val="1"/>
      <w:numFmt w:val="lowerLetter"/>
      <w:lvlText w:val="%8)"/>
      <w:lvlJc w:val="left"/>
      <w:pPr>
        <w:tabs>
          <w:tab w:val="num" w:pos="4253"/>
        </w:tabs>
        <w:ind w:left="4253" w:hanging="709"/>
      </w:pPr>
      <w:rPr>
        <w:rFonts w:hint="default"/>
      </w:rPr>
    </w:lvl>
    <w:lvl w:ilvl="8">
      <w:start w:val="1"/>
      <w:numFmt w:val="lowerRoman"/>
      <w:lvlText w:val="%9)"/>
      <w:lvlJc w:val="left"/>
      <w:pPr>
        <w:tabs>
          <w:tab w:val="num" w:pos="4678"/>
        </w:tabs>
        <w:ind w:left="4678" w:hanging="425"/>
      </w:pPr>
      <w:rPr>
        <w:rFonts w:hint="default"/>
      </w:rPr>
    </w:lvl>
  </w:abstractNum>
  <w:abstractNum w:abstractNumId="32" w15:restartNumberingAfterBreak="0">
    <w:nsid w:val="70B40038"/>
    <w:multiLevelType w:val="multilevel"/>
    <w:tmpl w:val="E2902C50"/>
    <w:name w:val="ND Notarial List"/>
    <w:lvl w:ilvl="0">
      <w:start w:val="1"/>
      <w:numFmt w:val="decimal"/>
      <w:lvlRestart w:val="0"/>
      <w:pStyle w:val="NDNotarial1"/>
      <w:suff w:val="nothing"/>
      <w:lvlText w:val="Article %1"/>
      <w:lvlJc w:val="left"/>
      <w:pPr>
        <w:ind w:left="709" w:hanging="709"/>
      </w:pPr>
      <w:rPr>
        <w:rFonts w:hint="default"/>
        <w:b/>
        <w:i w:val="0"/>
        <w:caps w:val="0"/>
      </w:rPr>
    </w:lvl>
    <w:lvl w:ilvl="1">
      <w:start w:val="1"/>
      <w:numFmt w:val="lowerLetter"/>
      <w:lvlText w:val="%2)"/>
      <w:lvlJc w:val="left"/>
      <w:pPr>
        <w:ind w:left="720" w:hanging="360"/>
      </w:pPr>
      <w:rPr>
        <w:rFonts w:hint="default"/>
        <w:b/>
        <w:i w:val="0"/>
        <w:caps w:val="0"/>
      </w:rPr>
    </w:lvl>
    <w:lvl w:ilvl="2">
      <w:start w:val="1"/>
      <w:numFmt w:val="lowerRoman"/>
      <w:lvlText w:val="%3)"/>
      <w:lvlJc w:val="left"/>
      <w:pPr>
        <w:ind w:left="1080" w:hanging="360"/>
      </w:pPr>
      <w:rPr>
        <w:rFonts w:hint="default"/>
        <w:b/>
        <w:i w:val="0"/>
        <w:caps w:val="0"/>
      </w:rPr>
    </w:lvl>
    <w:lvl w:ilvl="3">
      <w:start w:val="1"/>
      <w:numFmt w:val="decimal"/>
      <w:lvlText w:val="(%4)"/>
      <w:lvlJc w:val="left"/>
      <w:pPr>
        <w:ind w:left="1440" w:hanging="360"/>
      </w:pPr>
      <w:rPr>
        <w:rFonts w:hint="default"/>
        <w:b/>
        <w:i w:val="0"/>
        <w:caps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86303089">
    <w:abstractNumId w:val="31"/>
  </w:num>
  <w:num w:numId="2" w16cid:durableId="1567641484">
    <w:abstractNumId w:val="21"/>
  </w:num>
  <w:num w:numId="3" w16cid:durableId="17778649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37044211">
    <w:abstractNumId w:val="14"/>
  </w:num>
  <w:num w:numId="5" w16cid:durableId="6775357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42382878">
    <w:abstractNumId w:val="10"/>
  </w:num>
  <w:num w:numId="7" w16cid:durableId="935526924">
    <w:abstractNumId w:val="29"/>
  </w:num>
  <w:num w:numId="8" w16cid:durableId="480467665">
    <w:abstractNumId w:val="25"/>
  </w:num>
  <w:num w:numId="9" w16cid:durableId="1970358089">
    <w:abstractNumId w:val="22"/>
  </w:num>
  <w:num w:numId="10" w16cid:durableId="20866120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87071450">
    <w:abstractNumId w:val="20"/>
  </w:num>
  <w:num w:numId="12" w16cid:durableId="1329945751">
    <w:abstractNumId w:val="17"/>
  </w:num>
  <w:num w:numId="13" w16cid:durableId="21429904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54487958">
    <w:abstractNumId w:val="18"/>
  </w:num>
  <w:num w:numId="15" w16cid:durableId="1833333499">
    <w:abstractNumId w:val="16"/>
  </w:num>
  <w:num w:numId="16" w16cid:durableId="513962629">
    <w:abstractNumId w:val="23"/>
  </w:num>
  <w:num w:numId="17" w16cid:durableId="607348795">
    <w:abstractNumId w:val="23"/>
    <w:lvlOverride w:ilvl="0">
      <w:startOverride w:val="1"/>
    </w:lvlOverride>
  </w:num>
  <w:num w:numId="18" w16cid:durableId="261959748">
    <w:abstractNumId w:val="12"/>
  </w:num>
  <w:num w:numId="19" w16cid:durableId="846942515">
    <w:abstractNumId w:val="28"/>
  </w:num>
  <w:num w:numId="20" w16cid:durableId="768890340">
    <w:abstractNumId w:val="15"/>
    <w:lvlOverride w:ilvl="0">
      <w:lvl w:ilvl="0">
        <w:start w:val="1"/>
        <w:numFmt w:val="decimal"/>
        <w:suff w:val="nothing"/>
        <w:lvlText w:val="Artikel %1"/>
        <w:lvlJc w:val="left"/>
        <w:pPr>
          <w:ind w:left="1419" w:hanging="709"/>
        </w:pPr>
        <w:rPr>
          <w:rFonts w:hint="default"/>
          <w:b/>
          <w:i w:val="0"/>
          <w:caps w:val="0"/>
        </w:rPr>
      </w:lvl>
    </w:lvlOverride>
  </w:num>
  <w:num w:numId="21" w16cid:durableId="3362065">
    <w:abstractNumId w:val="32"/>
  </w:num>
  <w:num w:numId="22" w16cid:durableId="1604221371">
    <w:abstractNumId w:val="11"/>
  </w:num>
  <w:num w:numId="23" w16cid:durableId="736830476">
    <w:abstractNumId w:val="30"/>
  </w:num>
  <w:num w:numId="24" w16cid:durableId="1907757814">
    <w:abstractNumId w:val="26"/>
  </w:num>
  <w:num w:numId="25" w16cid:durableId="2080201549">
    <w:abstractNumId w:val="19"/>
  </w:num>
  <w:num w:numId="26" w16cid:durableId="419717192">
    <w:abstractNumId w:val="19"/>
  </w:num>
  <w:num w:numId="27" w16cid:durableId="637102505">
    <w:abstractNumId w:val="19"/>
  </w:num>
  <w:num w:numId="28" w16cid:durableId="831675045">
    <w:abstractNumId w:val="19"/>
  </w:num>
  <w:num w:numId="29" w16cid:durableId="519659802">
    <w:abstractNumId w:val="19"/>
  </w:num>
  <w:num w:numId="30" w16cid:durableId="1955015046">
    <w:abstractNumId w:val="19"/>
  </w:num>
  <w:num w:numId="31" w16cid:durableId="1868985732">
    <w:abstractNumId w:val="27"/>
  </w:num>
  <w:num w:numId="32" w16cid:durableId="1314917563">
    <w:abstractNumId w:val="24"/>
  </w:num>
  <w:num w:numId="33" w16cid:durableId="202717572">
    <w:abstractNumId w:val="9"/>
  </w:num>
  <w:num w:numId="34" w16cid:durableId="1271163343">
    <w:abstractNumId w:val="7"/>
  </w:num>
  <w:num w:numId="35" w16cid:durableId="1686127420">
    <w:abstractNumId w:val="6"/>
  </w:num>
  <w:num w:numId="36" w16cid:durableId="1932815101">
    <w:abstractNumId w:val="5"/>
  </w:num>
  <w:num w:numId="37" w16cid:durableId="2053652796">
    <w:abstractNumId w:val="4"/>
  </w:num>
  <w:num w:numId="38" w16cid:durableId="7563883">
    <w:abstractNumId w:val="8"/>
  </w:num>
  <w:num w:numId="39" w16cid:durableId="536747185">
    <w:abstractNumId w:val="3"/>
  </w:num>
  <w:num w:numId="40" w16cid:durableId="697506261">
    <w:abstractNumId w:val="2"/>
  </w:num>
  <w:num w:numId="41" w16cid:durableId="1729450664">
    <w:abstractNumId w:val="1"/>
  </w:num>
  <w:num w:numId="42" w16cid:durableId="1282834178">
    <w:abstractNumId w:val="0"/>
  </w:num>
  <w:num w:numId="43" w16cid:durableId="195535899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MS_CultureID" w:val="English"/>
    <w:docVar w:name="TMS_CultureID_Orig" w:val="English"/>
    <w:docVar w:name="TMS_OfficeID" w:val="Brussels"/>
    <w:docVar w:name="TMS_OfficeID_Orig" w:val="Brussels"/>
    <w:docVar w:name="TMS_TEMPLATE_ID" w:val="AgreementBRU"/>
  </w:docVars>
  <w:rsids>
    <w:rsidRoot w:val="00EA0B46"/>
    <w:rsid w:val="0000693F"/>
    <w:rsid w:val="00015D4F"/>
    <w:rsid w:val="000161C2"/>
    <w:rsid w:val="00017DC1"/>
    <w:rsid w:val="0003545D"/>
    <w:rsid w:val="00044C3D"/>
    <w:rsid w:val="00044E5C"/>
    <w:rsid w:val="00051D43"/>
    <w:rsid w:val="0005322C"/>
    <w:rsid w:val="00055A7B"/>
    <w:rsid w:val="000710DC"/>
    <w:rsid w:val="00071FD6"/>
    <w:rsid w:val="00077565"/>
    <w:rsid w:val="000835AB"/>
    <w:rsid w:val="00093AC1"/>
    <w:rsid w:val="0009505D"/>
    <w:rsid w:val="000978CA"/>
    <w:rsid w:val="000A064A"/>
    <w:rsid w:val="000A4CB4"/>
    <w:rsid w:val="000B1912"/>
    <w:rsid w:val="000B3A24"/>
    <w:rsid w:val="000B3D9C"/>
    <w:rsid w:val="000B5704"/>
    <w:rsid w:val="000C6DFB"/>
    <w:rsid w:val="000E2BB8"/>
    <w:rsid w:val="000F60BF"/>
    <w:rsid w:val="00100C80"/>
    <w:rsid w:val="00101241"/>
    <w:rsid w:val="00102643"/>
    <w:rsid w:val="0010486F"/>
    <w:rsid w:val="00104B7A"/>
    <w:rsid w:val="001060FD"/>
    <w:rsid w:val="00107B34"/>
    <w:rsid w:val="001138DB"/>
    <w:rsid w:val="00113CA0"/>
    <w:rsid w:val="001168F2"/>
    <w:rsid w:val="00116C4D"/>
    <w:rsid w:val="00117BCA"/>
    <w:rsid w:val="0013612A"/>
    <w:rsid w:val="00136594"/>
    <w:rsid w:val="0014708C"/>
    <w:rsid w:val="00151490"/>
    <w:rsid w:val="001570C6"/>
    <w:rsid w:val="001627B5"/>
    <w:rsid w:val="00164EBC"/>
    <w:rsid w:val="00166EC8"/>
    <w:rsid w:val="00176254"/>
    <w:rsid w:val="00191C60"/>
    <w:rsid w:val="00193306"/>
    <w:rsid w:val="00194B5A"/>
    <w:rsid w:val="001B72F5"/>
    <w:rsid w:val="001C6DD5"/>
    <w:rsid w:val="001D33CF"/>
    <w:rsid w:val="001E72D3"/>
    <w:rsid w:val="00201185"/>
    <w:rsid w:val="0020434F"/>
    <w:rsid w:val="00206333"/>
    <w:rsid w:val="002068C6"/>
    <w:rsid w:val="00206BD8"/>
    <w:rsid w:val="00217311"/>
    <w:rsid w:val="00227D9E"/>
    <w:rsid w:val="0023647D"/>
    <w:rsid w:val="00242E05"/>
    <w:rsid w:val="0024586A"/>
    <w:rsid w:val="00245C1F"/>
    <w:rsid w:val="00247E36"/>
    <w:rsid w:val="00260099"/>
    <w:rsid w:val="0026431D"/>
    <w:rsid w:val="0027748B"/>
    <w:rsid w:val="002777C3"/>
    <w:rsid w:val="00284C88"/>
    <w:rsid w:val="002900AB"/>
    <w:rsid w:val="00293DE3"/>
    <w:rsid w:val="002A19F9"/>
    <w:rsid w:val="002A326B"/>
    <w:rsid w:val="002A4EFB"/>
    <w:rsid w:val="002A72DF"/>
    <w:rsid w:val="002A7C1E"/>
    <w:rsid w:val="002B301D"/>
    <w:rsid w:val="002C5321"/>
    <w:rsid w:val="002D67A8"/>
    <w:rsid w:val="002E1A76"/>
    <w:rsid w:val="002E7C02"/>
    <w:rsid w:val="002F1A73"/>
    <w:rsid w:val="002F7CFF"/>
    <w:rsid w:val="003018DE"/>
    <w:rsid w:val="003049EB"/>
    <w:rsid w:val="00312868"/>
    <w:rsid w:val="003239DD"/>
    <w:rsid w:val="00331A7D"/>
    <w:rsid w:val="003341F6"/>
    <w:rsid w:val="003344B5"/>
    <w:rsid w:val="00345945"/>
    <w:rsid w:val="00353508"/>
    <w:rsid w:val="00372FF0"/>
    <w:rsid w:val="0038510B"/>
    <w:rsid w:val="003A0334"/>
    <w:rsid w:val="003A7FE1"/>
    <w:rsid w:val="003B0FB6"/>
    <w:rsid w:val="003B1BF4"/>
    <w:rsid w:val="003B1F66"/>
    <w:rsid w:val="003B44BC"/>
    <w:rsid w:val="003C5E41"/>
    <w:rsid w:val="003E2B6F"/>
    <w:rsid w:val="003F2090"/>
    <w:rsid w:val="004078CF"/>
    <w:rsid w:val="00414ED0"/>
    <w:rsid w:val="004266DE"/>
    <w:rsid w:val="004269E3"/>
    <w:rsid w:val="00434F3A"/>
    <w:rsid w:val="00445D90"/>
    <w:rsid w:val="00455382"/>
    <w:rsid w:val="00455A1A"/>
    <w:rsid w:val="004567D0"/>
    <w:rsid w:val="00457E41"/>
    <w:rsid w:val="004603F9"/>
    <w:rsid w:val="00462B65"/>
    <w:rsid w:val="0046637B"/>
    <w:rsid w:val="00466AC9"/>
    <w:rsid w:val="004740F4"/>
    <w:rsid w:val="004802F0"/>
    <w:rsid w:val="00485ADE"/>
    <w:rsid w:val="00491369"/>
    <w:rsid w:val="00493ADC"/>
    <w:rsid w:val="00493F93"/>
    <w:rsid w:val="004A360E"/>
    <w:rsid w:val="004A4516"/>
    <w:rsid w:val="004B6CEA"/>
    <w:rsid w:val="004B7B7F"/>
    <w:rsid w:val="004C10A3"/>
    <w:rsid w:val="004D5BE6"/>
    <w:rsid w:val="004D760D"/>
    <w:rsid w:val="004D78CD"/>
    <w:rsid w:val="004E0B29"/>
    <w:rsid w:val="004E29C2"/>
    <w:rsid w:val="004E3F51"/>
    <w:rsid w:val="004E677E"/>
    <w:rsid w:val="004F6717"/>
    <w:rsid w:val="00506971"/>
    <w:rsid w:val="0050793D"/>
    <w:rsid w:val="0051178D"/>
    <w:rsid w:val="00513562"/>
    <w:rsid w:val="00524A41"/>
    <w:rsid w:val="0053245C"/>
    <w:rsid w:val="00535222"/>
    <w:rsid w:val="00543F84"/>
    <w:rsid w:val="00555CBB"/>
    <w:rsid w:val="00566B4A"/>
    <w:rsid w:val="005723E2"/>
    <w:rsid w:val="00573DD2"/>
    <w:rsid w:val="00580E1F"/>
    <w:rsid w:val="00583F5D"/>
    <w:rsid w:val="00590FEA"/>
    <w:rsid w:val="005929D7"/>
    <w:rsid w:val="005C532E"/>
    <w:rsid w:val="005D2542"/>
    <w:rsid w:val="005D69DE"/>
    <w:rsid w:val="005D7965"/>
    <w:rsid w:val="005E2F71"/>
    <w:rsid w:val="005E4AF7"/>
    <w:rsid w:val="005E73AC"/>
    <w:rsid w:val="005F02FE"/>
    <w:rsid w:val="005F524A"/>
    <w:rsid w:val="00600524"/>
    <w:rsid w:val="00600834"/>
    <w:rsid w:val="00602A20"/>
    <w:rsid w:val="00605657"/>
    <w:rsid w:val="006204DE"/>
    <w:rsid w:val="006235B6"/>
    <w:rsid w:val="0062647F"/>
    <w:rsid w:val="006302FF"/>
    <w:rsid w:val="006330D1"/>
    <w:rsid w:val="00645816"/>
    <w:rsid w:val="0065145E"/>
    <w:rsid w:val="0065675F"/>
    <w:rsid w:val="006600C6"/>
    <w:rsid w:val="006641F9"/>
    <w:rsid w:val="006649A5"/>
    <w:rsid w:val="00665A99"/>
    <w:rsid w:val="00674837"/>
    <w:rsid w:val="00676ECD"/>
    <w:rsid w:val="0068618A"/>
    <w:rsid w:val="006919E4"/>
    <w:rsid w:val="00697A9F"/>
    <w:rsid w:val="006A02A6"/>
    <w:rsid w:val="006A47F0"/>
    <w:rsid w:val="006B2659"/>
    <w:rsid w:val="006B2863"/>
    <w:rsid w:val="006B6F1D"/>
    <w:rsid w:val="006C311F"/>
    <w:rsid w:val="006C4984"/>
    <w:rsid w:val="006C4BBB"/>
    <w:rsid w:val="006C5CF7"/>
    <w:rsid w:val="006C79D1"/>
    <w:rsid w:val="006D25B6"/>
    <w:rsid w:val="006E2890"/>
    <w:rsid w:val="006E4E77"/>
    <w:rsid w:val="006F072C"/>
    <w:rsid w:val="006F524A"/>
    <w:rsid w:val="00703101"/>
    <w:rsid w:val="00703EDF"/>
    <w:rsid w:val="00705DB2"/>
    <w:rsid w:val="00712F5F"/>
    <w:rsid w:val="00716040"/>
    <w:rsid w:val="0072164A"/>
    <w:rsid w:val="007250D0"/>
    <w:rsid w:val="0073359A"/>
    <w:rsid w:val="007514D3"/>
    <w:rsid w:val="00761BF6"/>
    <w:rsid w:val="00770C28"/>
    <w:rsid w:val="00796226"/>
    <w:rsid w:val="007A33BD"/>
    <w:rsid w:val="007A62C2"/>
    <w:rsid w:val="007D122E"/>
    <w:rsid w:val="007D4B28"/>
    <w:rsid w:val="007D62AE"/>
    <w:rsid w:val="007D6E17"/>
    <w:rsid w:val="007E22C9"/>
    <w:rsid w:val="007F453E"/>
    <w:rsid w:val="007F6D93"/>
    <w:rsid w:val="008008A1"/>
    <w:rsid w:val="00800B33"/>
    <w:rsid w:val="00805591"/>
    <w:rsid w:val="0081459A"/>
    <w:rsid w:val="008156F4"/>
    <w:rsid w:val="00822828"/>
    <w:rsid w:val="00832120"/>
    <w:rsid w:val="00834BD0"/>
    <w:rsid w:val="00840E04"/>
    <w:rsid w:val="00846FD1"/>
    <w:rsid w:val="008622A5"/>
    <w:rsid w:val="008700D6"/>
    <w:rsid w:val="0087321E"/>
    <w:rsid w:val="00877BC4"/>
    <w:rsid w:val="008909E6"/>
    <w:rsid w:val="008A65ED"/>
    <w:rsid w:val="008A758C"/>
    <w:rsid w:val="008B05AC"/>
    <w:rsid w:val="008C146F"/>
    <w:rsid w:val="008C554B"/>
    <w:rsid w:val="008C64DF"/>
    <w:rsid w:val="008D6186"/>
    <w:rsid w:val="008E2CB9"/>
    <w:rsid w:val="008E37EF"/>
    <w:rsid w:val="008E6BBA"/>
    <w:rsid w:val="008F04BA"/>
    <w:rsid w:val="008F46B3"/>
    <w:rsid w:val="00905F81"/>
    <w:rsid w:val="00907396"/>
    <w:rsid w:val="009105BC"/>
    <w:rsid w:val="009106FB"/>
    <w:rsid w:val="00925746"/>
    <w:rsid w:val="00927028"/>
    <w:rsid w:val="00927F39"/>
    <w:rsid w:val="0093634C"/>
    <w:rsid w:val="0094487D"/>
    <w:rsid w:val="009512BC"/>
    <w:rsid w:val="00952E7A"/>
    <w:rsid w:val="009549EE"/>
    <w:rsid w:val="00964E25"/>
    <w:rsid w:val="00967CF9"/>
    <w:rsid w:val="00976A80"/>
    <w:rsid w:val="00991F38"/>
    <w:rsid w:val="00996954"/>
    <w:rsid w:val="009A30A6"/>
    <w:rsid w:val="009A54F3"/>
    <w:rsid w:val="009B32D3"/>
    <w:rsid w:val="009B6403"/>
    <w:rsid w:val="009C45F7"/>
    <w:rsid w:val="009E3FBD"/>
    <w:rsid w:val="009E7F93"/>
    <w:rsid w:val="009F1C29"/>
    <w:rsid w:val="009F1CBB"/>
    <w:rsid w:val="00A0543A"/>
    <w:rsid w:val="00A06041"/>
    <w:rsid w:val="00A2487C"/>
    <w:rsid w:val="00A276EC"/>
    <w:rsid w:val="00A36AB7"/>
    <w:rsid w:val="00A40E04"/>
    <w:rsid w:val="00A50FED"/>
    <w:rsid w:val="00A54021"/>
    <w:rsid w:val="00A561E4"/>
    <w:rsid w:val="00A730B4"/>
    <w:rsid w:val="00A74E44"/>
    <w:rsid w:val="00A76138"/>
    <w:rsid w:val="00A7651D"/>
    <w:rsid w:val="00AA14F4"/>
    <w:rsid w:val="00AA20B5"/>
    <w:rsid w:val="00AB5158"/>
    <w:rsid w:val="00AC0599"/>
    <w:rsid w:val="00AC26FB"/>
    <w:rsid w:val="00AC5285"/>
    <w:rsid w:val="00AC7126"/>
    <w:rsid w:val="00AC7A8B"/>
    <w:rsid w:val="00AE0C57"/>
    <w:rsid w:val="00AE0E69"/>
    <w:rsid w:val="00AF0D7F"/>
    <w:rsid w:val="00AF122E"/>
    <w:rsid w:val="00AF3D57"/>
    <w:rsid w:val="00AF57FB"/>
    <w:rsid w:val="00AF5AA5"/>
    <w:rsid w:val="00B0087A"/>
    <w:rsid w:val="00B00EC2"/>
    <w:rsid w:val="00B04590"/>
    <w:rsid w:val="00B0582F"/>
    <w:rsid w:val="00B11A82"/>
    <w:rsid w:val="00B13929"/>
    <w:rsid w:val="00B147B4"/>
    <w:rsid w:val="00B1489A"/>
    <w:rsid w:val="00B21CAB"/>
    <w:rsid w:val="00B23380"/>
    <w:rsid w:val="00B25E0D"/>
    <w:rsid w:val="00B31F8B"/>
    <w:rsid w:val="00B327AF"/>
    <w:rsid w:val="00B34A7B"/>
    <w:rsid w:val="00B467E3"/>
    <w:rsid w:val="00B474E8"/>
    <w:rsid w:val="00B50234"/>
    <w:rsid w:val="00B512E0"/>
    <w:rsid w:val="00B63592"/>
    <w:rsid w:val="00B716F8"/>
    <w:rsid w:val="00B75646"/>
    <w:rsid w:val="00B8694D"/>
    <w:rsid w:val="00BA0F79"/>
    <w:rsid w:val="00BA4BCC"/>
    <w:rsid w:val="00BA582A"/>
    <w:rsid w:val="00BC00A6"/>
    <w:rsid w:val="00BD0B82"/>
    <w:rsid w:val="00BE16AF"/>
    <w:rsid w:val="00BF1F5F"/>
    <w:rsid w:val="00C0116F"/>
    <w:rsid w:val="00C02482"/>
    <w:rsid w:val="00C147FA"/>
    <w:rsid w:val="00C17286"/>
    <w:rsid w:val="00C31756"/>
    <w:rsid w:val="00C33011"/>
    <w:rsid w:val="00C4180C"/>
    <w:rsid w:val="00C43816"/>
    <w:rsid w:val="00C5248E"/>
    <w:rsid w:val="00C63147"/>
    <w:rsid w:val="00C7020A"/>
    <w:rsid w:val="00C75FDD"/>
    <w:rsid w:val="00C81736"/>
    <w:rsid w:val="00C979A9"/>
    <w:rsid w:val="00CB747E"/>
    <w:rsid w:val="00CC0267"/>
    <w:rsid w:val="00CC0479"/>
    <w:rsid w:val="00CC233F"/>
    <w:rsid w:val="00CC7C83"/>
    <w:rsid w:val="00CD2BF5"/>
    <w:rsid w:val="00CD2DD3"/>
    <w:rsid w:val="00CD62A9"/>
    <w:rsid w:val="00CF7957"/>
    <w:rsid w:val="00D10333"/>
    <w:rsid w:val="00D23559"/>
    <w:rsid w:val="00D2677F"/>
    <w:rsid w:val="00D30CBD"/>
    <w:rsid w:val="00D37AC6"/>
    <w:rsid w:val="00D43C7C"/>
    <w:rsid w:val="00D505E6"/>
    <w:rsid w:val="00D523EC"/>
    <w:rsid w:val="00D53717"/>
    <w:rsid w:val="00D53D3E"/>
    <w:rsid w:val="00D60D03"/>
    <w:rsid w:val="00D65E61"/>
    <w:rsid w:val="00D66019"/>
    <w:rsid w:val="00D740EA"/>
    <w:rsid w:val="00D8197C"/>
    <w:rsid w:val="00D86869"/>
    <w:rsid w:val="00D96320"/>
    <w:rsid w:val="00D96DDD"/>
    <w:rsid w:val="00D97334"/>
    <w:rsid w:val="00DA1A0A"/>
    <w:rsid w:val="00DA359C"/>
    <w:rsid w:val="00DA6371"/>
    <w:rsid w:val="00DA78FC"/>
    <w:rsid w:val="00DB1661"/>
    <w:rsid w:val="00DB3C96"/>
    <w:rsid w:val="00DB4DDB"/>
    <w:rsid w:val="00DB5792"/>
    <w:rsid w:val="00DB6483"/>
    <w:rsid w:val="00DC47A6"/>
    <w:rsid w:val="00DD033D"/>
    <w:rsid w:val="00DD702C"/>
    <w:rsid w:val="00DE2A28"/>
    <w:rsid w:val="00DE404A"/>
    <w:rsid w:val="00DE4ACA"/>
    <w:rsid w:val="00DE5C46"/>
    <w:rsid w:val="00DF227F"/>
    <w:rsid w:val="00DF5C82"/>
    <w:rsid w:val="00DF6E2D"/>
    <w:rsid w:val="00E13FA0"/>
    <w:rsid w:val="00E147B9"/>
    <w:rsid w:val="00E16E95"/>
    <w:rsid w:val="00E23D22"/>
    <w:rsid w:val="00E3281C"/>
    <w:rsid w:val="00E34D87"/>
    <w:rsid w:val="00E424DF"/>
    <w:rsid w:val="00E47BDA"/>
    <w:rsid w:val="00E51D18"/>
    <w:rsid w:val="00E63951"/>
    <w:rsid w:val="00E71096"/>
    <w:rsid w:val="00E716F6"/>
    <w:rsid w:val="00E85890"/>
    <w:rsid w:val="00E877FB"/>
    <w:rsid w:val="00E9102D"/>
    <w:rsid w:val="00E95447"/>
    <w:rsid w:val="00EA0B46"/>
    <w:rsid w:val="00EA1085"/>
    <w:rsid w:val="00EA22E5"/>
    <w:rsid w:val="00EA5D4F"/>
    <w:rsid w:val="00EB0741"/>
    <w:rsid w:val="00EB211D"/>
    <w:rsid w:val="00EB6B3B"/>
    <w:rsid w:val="00EC007D"/>
    <w:rsid w:val="00EC58FE"/>
    <w:rsid w:val="00ED3C6B"/>
    <w:rsid w:val="00ED5511"/>
    <w:rsid w:val="00EE2E50"/>
    <w:rsid w:val="00EE3195"/>
    <w:rsid w:val="00EE41EE"/>
    <w:rsid w:val="00EF1691"/>
    <w:rsid w:val="00F00254"/>
    <w:rsid w:val="00F01003"/>
    <w:rsid w:val="00F04B8E"/>
    <w:rsid w:val="00F07EA1"/>
    <w:rsid w:val="00F120CB"/>
    <w:rsid w:val="00F143B4"/>
    <w:rsid w:val="00F201EC"/>
    <w:rsid w:val="00F25B9F"/>
    <w:rsid w:val="00F26304"/>
    <w:rsid w:val="00F27B5C"/>
    <w:rsid w:val="00F27CDA"/>
    <w:rsid w:val="00F30DC2"/>
    <w:rsid w:val="00F46722"/>
    <w:rsid w:val="00F53651"/>
    <w:rsid w:val="00F638CF"/>
    <w:rsid w:val="00F65924"/>
    <w:rsid w:val="00F830B1"/>
    <w:rsid w:val="00F84423"/>
    <w:rsid w:val="00F84645"/>
    <w:rsid w:val="00F8532A"/>
    <w:rsid w:val="00F93004"/>
    <w:rsid w:val="00F94869"/>
    <w:rsid w:val="00F958AF"/>
    <w:rsid w:val="00FA1300"/>
    <w:rsid w:val="00FB111E"/>
    <w:rsid w:val="00FB180F"/>
    <w:rsid w:val="00FB74EE"/>
    <w:rsid w:val="00FC5999"/>
    <w:rsid w:val="00FD3D25"/>
    <w:rsid w:val="00FD6C33"/>
    <w:rsid w:val="00FF0476"/>
    <w:rsid w:val="00FF64E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8E2DD"/>
  <w15:chartTrackingRefBased/>
  <w15:docId w15:val="{47EEA53D-FC50-45A0-A3E1-9B65E8DA0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qFormat="1"/>
    <w:lsdException w:name="Body Text 3" w:semiHidden="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1"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semiHidden/>
    <w:rsid w:val="00770C28"/>
    <w:rPr>
      <w:lang w:val="nl-NL"/>
    </w:rPr>
  </w:style>
  <w:style w:type="paragraph" w:styleId="Heading1">
    <w:name w:val="heading 1"/>
    <w:basedOn w:val="Normal"/>
    <w:next w:val="Normal"/>
    <w:link w:val="Heading1Char"/>
    <w:uiPriority w:val="9"/>
    <w:semiHidden/>
    <w:qFormat/>
    <w:rsid w:val="00455A1A"/>
    <w:pPr>
      <w:keepNext/>
      <w:keepLines/>
      <w:spacing w:before="36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qFormat/>
    <w:rsid w:val="00455A1A"/>
    <w:pPr>
      <w:keepNext/>
      <w:keepLines/>
      <w:spacing w:before="200" w:after="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semiHidden/>
    <w:qFormat/>
    <w:rsid w:val="00455A1A"/>
    <w:pPr>
      <w:keepNext/>
      <w:keepLines/>
      <w:spacing w:before="120" w:after="0"/>
      <w:outlineLvl w:val="2"/>
    </w:pPr>
    <w:rPr>
      <w:rFonts w:asciiTheme="majorHAnsi" w:eastAsiaTheme="majorEastAsia" w:hAnsiTheme="majorHAnsi" w:cstheme="majorBidi"/>
      <w:b/>
      <w:bCs/>
      <w:color w:val="1F497D" w:themeColor="text2"/>
    </w:rPr>
  </w:style>
  <w:style w:type="paragraph" w:styleId="Heading4">
    <w:name w:val="heading 4"/>
    <w:basedOn w:val="Normal"/>
    <w:next w:val="Normal"/>
    <w:link w:val="Heading4Char"/>
    <w:uiPriority w:val="9"/>
    <w:semiHidden/>
    <w:qFormat/>
    <w:rsid w:val="00EA0B46"/>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qFormat/>
    <w:rsid w:val="00EA0B46"/>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qFormat/>
    <w:rsid w:val="00EA0B4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qFormat/>
    <w:rsid w:val="00EA0B4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qFormat/>
    <w:rsid w:val="00EA0B4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qFormat/>
    <w:rsid w:val="00EA0B4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0A064A"/>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uiPriority w:val="9"/>
    <w:semiHidden/>
    <w:rsid w:val="000A064A"/>
    <w:rPr>
      <w:rFonts w:asciiTheme="majorHAnsi" w:eastAsiaTheme="majorEastAsia" w:hAnsiTheme="majorHAnsi" w:cstheme="majorBidi"/>
      <w:b/>
      <w:bCs/>
      <w:color w:val="4F81BD" w:themeColor="accent1"/>
      <w:sz w:val="24"/>
      <w:szCs w:val="26"/>
      <w:lang w:val="en-GB"/>
    </w:rPr>
  </w:style>
  <w:style w:type="character" w:customStyle="1" w:styleId="Heading3Char">
    <w:name w:val="Heading 3 Char"/>
    <w:basedOn w:val="DefaultParagraphFont"/>
    <w:link w:val="Heading3"/>
    <w:uiPriority w:val="9"/>
    <w:semiHidden/>
    <w:rsid w:val="000A064A"/>
    <w:rPr>
      <w:rFonts w:asciiTheme="majorHAnsi" w:eastAsiaTheme="majorEastAsia" w:hAnsiTheme="majorHAnsi" w:cstheme="majorBidi"/>
      <w:b/>
      <w:bCs/>
      <w:color w:val="1F497D" w:themeColor="text2"/>
      <w:lang w:val="en-GB"/>
    </w:rPr>
  </w:style>
  <w:style w:type="paragraph" w:styleId="Title">
    <w:name w:val="Title"/>
    <w:basedOn w:val="Normal"/>
    <w:next w:val="Normal"/>
    <w:link w:val="TitleChar"/>
    <w:uiPriority w:val="10"/>
    <w:semiHidden/>
    <w:qFormat/>
    <w:rsid w:val="00455A1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36"/>
      <w:szCs w:val="52"/>
    </w:rPr>
  </w:style>
  <w:style w:type="character" w:customStyle="1" w:styleId="TitleChar">
    <w:name w:val="Title Char"/>
    <w:basedOn w:val="DefaultParagraphFont"/>
    <w:link w:val="Title"/>
    <w:uiPriority w:val="10"/>
    <w:semiHidden/>
    <w:rsid w:val="000A064A"/>
    <w:rPr>
      <w:rFonts w:asciiTheme="majorHAnsi" w:eastAsiaTheme="majorEastAsia" w:hAnsiTheme="majorHAnsi" w:cstheme="majorBidi"/>
      <w:color w:val="17365D" w:themeColor="text2" w:themeShade="BF"/>
      <w:spacing w:val="5"/>
      <w:kern w:val="28"/>
      <w:sz w:val="36"/>
      <w:szCs w:val="52"/>
      <w:lang w:val="en-GB"/>
    </w:rPr>
  </w:style>
  <w:style w:type="paragraph" w:customStyle="1" w:styleId="NDHeading1">
    <w:name w:val="ND Heading 1"/>
    <w:basedOn w:val="BodyText"/>
    <w:next w:val="BodyText"/>
    <w:uiPriority w:val="9"/>
    <w:qFormat/>
    <w:rsid w:val="009F1CBB"/>
    <w:pPr>
      <w:numPr>
        <w:numId w:val="32"/>
      </w:numPr>
      <w:outlineLvl w:val="0"/>
    </w:pPr>
    <w:rPr>
      <w:rFonts w:eastAsia="Calibri"/>
      <w:b/>
      <w:caps/>
    </w:rPr>
  </w:style>
  <w:style w:type="paragraph" w:styleId="BodyText">
    <w:name w:val="Body Text"/>
    <w:aliases w:val="ND Body"/>
    <w:link w:val="BodyTextChar"/>
    <w:qFormat/>
    <w:rsid w:val="003C182A"/>
    <w:pPr>
      <w:widowControl w:val="0"/>
      <w:spacing w:after="0" w:line="300" w:lineRule="atLeast"/>
    </w:pPr>
    <w:rPr>
      <w:rFonts w:asciiTheme="minorHAnsi" w:hAnsiTheme="minorHAnsi"/>
    </w:rPr>
  </w:style>
  <w:style w:type="character" w:customStyle="1" w:styleId="BodyTextChar">
    <w:name w:val="Body Text Char"/>
    <w:aliases w:val="ND Body Char"/>
    <w:basedOn w:val="DefaultParagraphFont"/>
    <w:link w:val="BodyText"/>
    <w:rsid w:val="003C182A"/>
    <w:rPr>
      <w:rFonts w:asciiTheme="minorHAnsi" w:hAnsiTheme="minorHAnsi"/>
      <w:lang w:val="en-GB"/>
    </w:rPr>
  </w:style>
  <w:style w:type="paragraph" w:customStyle="1" w:styleId="NDVariantB1">
    <w:name w:val="ND Variant B 1"/>
    <w:basedOn w:val="BodyText"/>
    <w:next w:val="NDBodyIndent"/>
    <w:uiPriority w:val="21"/>
    <w:qFormat/>
    <w:rsid w:val="0006510A"/>
    <w:pPr>
      <w:keepNext/>
      <w:numPr>
        <w:numId w:val="14"/>
      </w:numPr>
      <w:outlineLvl w:val="0"/>
    </w:pPr>
    <w:rPr>
      <w:rFonts w:ascii="Times New Roman Bold" w:eastAsia="Times New Roman Bold" w:hAnsi="Times New Roman Bold"/>
      <w:b/>
      <w:caps/>
    </w:rPr>
  </w:style>
  <w:style w:type="paragraph" w:customStyle="1" w:styleId="NDScheduleTitle">
    <w:name w:val="ND Schedule Title"/>
    <w:basedOn w:val="BodyText"/>
    <w:next w:val="NDBodyIndent"/>
    <w:uiPriority w:val="23"/>
    <w:qFormat/>
    <w:rsid w:val="00880466"/>
    <w:pPr>
      <w:keepNext/>
      <w:numPr>
        <w:numId w:val="4"/>
      </w:numPr>
      <w:jc w:val="center"/>
      <w:outlineLvl w:val="0"/>
    </w:pPr>
    <w:rPr>
      <w:rFonts w:asciiTheme="majorHAnsi" w:hAnsiTheme="majorHAnsi"/>
      <w:b/>
      <w:caps/>
    </w:rPr>
  </w:style>
  <w:style w:type="paragraph" w:customStyle="1" w:styleId="NDNumber1">
    <w:name w:val="ND Number 1"/>
    <w:basedOn w:val="NDHeading1"/>
    <w:uiPriority w:val="9"/>
    <w:qFormat/>
    <w:rsid w:val="00236A64"/>
    <w:rPr>
      <w:b w:val="0"/>
      <w:caps w:val="0"/>
    </w:rPr>
  </w:style>
  <w:style w:type="paragraph" w:customStyle="1" w:styleId="NDNumber2">
    <w:name w:val="ND Number 2"/>
    <w:basedOn w:val="BodyText"/>
    <w:uiPriority w:val="9"/>
    <w:qFormat/>
    <w:rsid w:val="009F1CBB"/>
    <w:pPr>
      <w:numPr>
        <w:ilvl w:val="1"/>
        <w:numId w:val="32"/>
      </w:numPr>
    </w:pPr>
    <w:rPr>
      <w:rFonts w:eastAsia="Calibri"/>
    </w:rPr>
  </w:style>
  <w:style w:type="paragraph" w:customStyle="1" w:styleId="NDHeading2">
    <w:name w:val="ND Heading 2"/>
    <w:basedOn w:val="NDNumber2"/>
    <w:next w:val="BodyText"/>
    <w:uiPriority w:val="9"/>
    <w:qFormat/>
    <w:rsid w:val="00FD13CA"/>
    <w:pPr>
      <w:outlineLvl w:val="1"/>
    </w:pPr>
    <w:rPr>
      <w:b/>
    </w:rPr>
  </w:style>
  <w:style w:type="paragraph" w:customStyle="1" w:styleId="NDNumber3">
    <w:name w:val="ND Number 3"/>
    <w:basedOn w:val="BodyText"/>
    <w:uiPriority w:val="9"/>
    <w:qFormat/>
    <w:rsid w:val="009F1CBB"/>
    <w:pPr>
      <w:numPr>
        <w:ilvl w:val="2"/>
        <w:numId w:val="32"/>
      </w:numPr>
    </w:pPr>
    <w:rPr>
      <w:rFonts w:eastAsia="Calibri"/>
    </w:rPr>
  </w:style>
  <w:style w:type="paragraph" w:customStyle="1" w:styleId="NDHeading3">
    <w:name w:val="ND Heading 3"/>
    <w:basedOn w:val="NDNumber3"/>
    <w:next w:val="BodyText"/>
    <w:uiPriority w:val="9"/>
    <w:qFormat/>
    <w:rsid w:val="00FD13CA"/>
    <w:pPr>
      <w:outlineLvl w:val="2"/>
    </w:pPr>
    <w:rPr>
      <w:b/>
    </w:rPr>
  </w:style>
  <w:style w:type="paragraph" w:customStyle="1" w:styleId="Level7Number">
    <w:name w:val="Level 7 Number"/>
    <w:basedOn w:val="BodyText"/>
    <w:uiPriority w:val="9"/>
    <w:semiHidden/>
    <w:rsid w:val="00372FF0"/>
    <w:rPr>
      <w:rFonts w:eastAsia="SimSun" w:cs="Times New Roman"/>
      <w:szCs w:val="24"/>
      <w:lang w:eastAsia="zh-CN"/>
    </w:rPr>
  </w:style>
  <w:style w:type="paragraph" w:customStyle="1" w:styleId="Level8Number">
    <w:name w:val="Level 8 Number"/>
    <w:basedOn w:val="BodyText"/>
    <w:uiPriority w:val="9"/>
    <w:semiHidden/>
    <w:rsid w:val="00372FF0"/>
    <w:rPr>
      <w:rFonts w:eastAsia="SimSun" w:cs="Times New Roman"/>
      <w:szCs w:val="24"/>
      <w:lang w:eastAsia="zh-CN"/>
    </w:rPr>
  </w:style>
  <w:style w:type="paragraph" w:customStyle="1" w:styleId="Level9Number">
    <w:name w:val="Level 9 Number"/>
    <w:basedOn w:val="BodyText"/>
    <w:uiPriority w:val="9"/>
    <w:semiHidden/>
    <w:rsid w:val="00372FF0"/>
    <w:rPr>
      <w:rFonts w:eastAsia="SimSun" w:cs="Times New Roman"/>
      <w:szCs w:val="24"/>
      <w:lang w:eastAsia="zh-CN"/>
    </w:rPr>
  </w:style>
  <w:style w:type="paragraph" w:customStyle="1" w:styleId="NDNumber4">
    <w:name w:val="ND Number 4"/>
    <w:basedOn w:val="BodyText"/>
    <w:uiPriority w:val="9"/>
    <w:qFormat/>
    <w:rsid w:val="009F1CBB"/>
    <w:pPr>
      <w:numPr>
        <w:ilvl w:val="3"/>
        <w:numId w:val="32"/>
      </w:numPr>
    </w:pPr>
    <w:rPr>
      <w:rFonts w:eastAsia="Calibri"/>
    </w:rPr>
  </w:style>
  <w:style w:type="paragraph" w:customStyle="1" w:styleId="NDHeading4">
    <w:name w:val="ND Heading 4"/>
    <w:basedOn w:val="NDNumber4"/>
    <w:next w:val="BodyText"/>
    <w:uiPriority w:val="9"/>
    <w:qFormat/>
    <w:rsid w:val="00FD13CA"/>
    <w:pPr>
      <w:tabs>
        <w:tab w:val="clear" w:pos="1418"/>
        <w:tab w:val="left" w:pos="709"/>
      </w:tabs>
      <w:ind w:left="709"/>
      <w:outlineLvl w:val="3"/>
    </w:pPr>
    <w:rPr>
      <w:b/>
    </w:rPr>
  </w:style>
  <w:style w:type="paragraph" w:customStyle="1" w:styleId="NDNumber5">
    <w:name w:val="ND Number 5"/>
    <w:basedOn w:val="BodyText"/>
    <w:uiPriority w:val="9"/>
    <w:qFormat/>
    <w:rsid w:val="009F1CBB"/>
    <w:pPr>
      <w:numPr>
        <w:ilvl w:val="5"/>
        <w:numId w:val="32"/>
      </w:numPr>
    </w:pPr>
    <w:rPr>
      <w:rFonts w:eastAsia="Calibri"/>
    </w:rPr>
  </w:style>
  <w:style w:type="paragraph" w:customStyle="1" w:styleId="NDVariantA1">
    <w:name w:val="ND Variant A 1"/>
    <w:basedOn w:val="BodyText"/>
    <w:uiPriority w:val="19"/>
    <w:qFormat/>
    <w:rsid w:val="00823E2E"/>
    <w:pPr>
      <w:numPr>
        <w:numId w:val="11"/>
      </w:numPr>
    </w:pPr>
  </w:style>
  <w:style w:type="paragraph" w:customStyle="1" w:styleId="NDVariantA2">
    <w:name w:val="ND Variant A 2"/>
    <w:basedOn w:val="NDVariantA1"/>
    <w:uiPriority w:val="19"/>
    <w:qFormat/>
    <w:rsid w:val="00AA14F4"/>
    <w:pPr>
      <w:numPr>
        <w:ilvl w:val="1"/>
      </w:numPr>
    </w:pPr>
  </w:style>
  <w:style w:type="paragraph" w:customStyle="1" w:styleId="NDVariantA3">
    <w:name w:val="ND Variant A 3"/>
    <w:basedOn w:val="NDVariantA2"/>
    <w:uiPriority w:val="19"/>
    <w:qFormat/>
    <w:rsid w:val="00AA14F4"/>
    <w:pPr>
      <w:numPr>
        <w:ilvl w:val="2"/>
      </w:numPr>
    </w:pPr>
  </w:style>
  <w:style w:type="paragraph" w:customStyle="1" w:styleId="NDVariantA4">
    <w:name w:val="ND Variant A 4"/>
    <w:basedOn w:val="NDVariantA3"/>
    <w:uiPriority w:val="19"/>
    <w:qFormat/>
    <w:rsid w:val="00AA14F4"/>
    <w:pPr>
      <w:numPr>
        <w:ilvl w:val="3"/>
      </w:numPr>
    </w:pPr>
  </w:style>
  <w:style w:type="numbering" w:customStyle="1" w:styleId="ListNDVariantA">
    <w:name w:val="List ND Variant A"/>
    <w:uiPriority w:val="99"/>
    <w:rsid w:val="00823E2E"/>
    <w:pPr>
      <w:numPr>
        <w:numId w:val="2"/>
      </w:numPr>
    </w:pPr>
  </w:style>
  <w:style w:type="paragraph" w:customStyle="1" w:styleId="NDVariantA5">
    <w:name w:val="ND Variant A 5"/>
    <w:basedOn w:val="BodyText"/>
    <w:uiPriority w:val="19"/>
    <w:qFormat/>
    <w:rsid w:val="00823E2E"/>
    <w:pPr>
      <w:numPr>
        <w:ilvl w:val="4"/>
        <w:numId w:val="11"/>
      </w:numPr>
    </w:pPr>
  </w:style>
  <w:style w:type="paragraph" w:customStyle="1" w:styleId="NDSchedule1Heading">
    <w:name w:val="ND Schedule 1 Heading"/>
    <w:basedOn w:val="Normal"/>
    <w:next w:val="NDBodyIndent"/>
    <w:uiPriority w:val="24"/>
    <w:qFormat/>
    <w:rsid w:val="00880466"/>
    <w:pPr>
      <w:tabs>
        <w:tab w:val="num" w:pos="709"/>
      </w:tabs>
      <w:spacing w:after="0" w:line="300" w:lineRule="exact"/>
      <w:ind w:left="709" w:hanging="709"/>
      <w:outlineLvl w:val="0"/>
    </w:pPr>
    <w:rPr>
      <w:rFonts w:asciiTheme="majorHAnsi" w:hAnsiTheme="majorHAnsi"/>
      <w:b/>
      <w:caps/>
    </w:rPr>
  </w:style>
  <w:style w:type="numbering" w:customStyle="1" w:styleId="ListNDSchedule">
    <w:name w:val="List ND Schedule"/>
    <w:uiPriority w:val="99"/>
    <w:rsid w:val="00880466"/>
    <w:pPr>
      <w:numPr>
        <w:numId w:val="4"/>
      </w:numPr>
    </w:pPr>
  </w:style>
  <w:style w:type="paragraph" w:customStyle="1" w:styleId="NDTitle1">
    <w:name w:val="ND Title 1"/>
    <w:basedOn w:val="BodyText"/>
    <w:next w:val="BodyText"/>
    <w:uiPriority w:val="3"/>
    <w:qFormat/>
    <w:rsid w:val="00907396"/>
    <w:pPr>
      <w:keepNext/>
      <w:spacing w:after="300"/>
      <w:jc w:val="center"/>
      <w:outlineLvl w:val="0"/>
    </w:pPr>
    <w:rPr>
      <w:rFonts w:asciiTheme="majorHAnsi" w:hAnsiTheme="majorHAnsi"/>
      <w:b/>
      <w:caps/>
      <w:u w:val="single"/>
    </w:rPr>
  </w:style>
  <w:style w:type="paragraph" w:customStyle="1" w:styleId="NDTitle2">
    <w:name w:val="ND Title 2"/>
    <w:basedOn w:val="BodyText"/>
    <w:next w:val="BodyText"/>
    <w:uiPriority w:val="3"/>
    <w:qFormat/>
    <w:rsid w:val="00907396"/>
    <w:pPr>
      <w:keepNext/>
      <w:spacing w:after="300"/>
      <w:outlineLvl w:val="0"/>
    </w:pPr>
    <w:rPr>
      <w:rFonts w:asciiTheme="majorHAnsi" w:hAnsiTheme="majorHAnsi"/>
      <w:b/>
      <w:caps/>
    </w:rPr>
  </w:style>
  <w:style w:type="numbering" w:customStyle="1" w:styleId="ListNDContinuousNumbering">
    <w:name w:val="List ND Continuous Numbering"/>
    <w:uiPriority w:val="99"/>
    <w:rsid w:val="00C33011"/>
    <w:pPr>
      <w:numPr>
        <w:numId w:val="22"/>
      </w:numPr>
    </w:pPr>
  </w:style>
  <w:style w:type="table" w:styleId="TableGrid">
    <w:name w:val="Table Grid"/>
    <w:basedOn w:val="TableNormal"/>
    <w:uiPriority w:val="59"/>
    <w:rsid w:val="00B869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NDStandard">
    <w:name w:val="List ND Standard"/>
    <w:uiPriority w:val="99"/>
    <w:rsid w:val="009F1CBB"/>
    <w:pPr>
      <w:numPr>
        <w:numId w:val="7"/>
      </w:numPr>
    </w:pPr>
  </w:style>
  <w:style w:type="paragraph" w:customStyle="1" w:styleId="NDVariantB2">
    <w:name w:val="ND Variant B 2"/>
    <w:basedOn w:val="BodyText"/>
    <w:next w:val="NDBodyIndent"/>
    <w:uiPriority w:val="21"/>
    <w:qFormat/>
    <w:rsid w:val="0006510A"/>
    <w:pPr>
      <w:numPr>
        <w:ilvl w:val="1"/>
        <w:numId w:val="14"/>
      </w:numPr>
    </w:pPr>
    <w:rPr>
      <w:b/>
    </w:rPr>
  </w:style>
  <w:style w:type="paragraph" w:customStyle="1" w:styleId="NDVariantB3">
    <w:name w:val="ND Variant B 3"/>
    <w:basedOn w:val="BodyText"/>
    <w:next w:val="NDBodyIndent"/>
    <w:uiPriority w:val="21"/>
    <w:qFormat/>
    <w:rsid w:val="0006510A"/>
    <w:pPr>
      <w:numPr>
        <w:ilvl w:val="2"/>
        <w:numId w:val="14"/>
      </w:numPr>
    </w:pPr>
    <w:rPr>
      <w:b/>
    </w:rPr>
  </w:style>
  <w:style w:type="paragraph" w:customStyle="1" w:styleId="NDVariantB4">
    <w:name w:val="ND Variant B 4"/>
    <w:basedOn w:val="BodyText"/>
    <w:uiPriority w:val="21"/>
    <w:qFormat/>
    <w:rsid w:val="0006510A"/>
    <w:pPr>
      <w:numPr>
        <w:ilvl w:val="3"/>
        <w:numId w:val="14"/>
      </w:numPr>
    </w:pPr>
  </w:style>
  <w:style w:type="paragraph" w:customStyle="1" w:styleId="NDVariantB5">
    <w:name w:val="ND Variant B 5"/>
    <w:basedOn w:val="BodyText"/>
    <w:uiPriority w:val="21"/>
    <w:qFormat/>
    <w:rsid w:val="0006510A"/>
    <w:pPr>
      <w:numPr>
        <w:ilvl w:val="4"/>
        <w:numId w:val="14"/>
      </w:numPr>
    </w:pPr>
  </w:style>
  <w:style w:type="numbering" w:customStyle="1" w:styleId="ListNDVariantB">
    <w:name w:val="List ND Variant B"/>
    <w:uiPriority w:val="99"/>
    <w:rsid w:val="0006510A"/>
    <w:pPr>
      <w:numPr>
        <w:numId w:val="9"/>
      </w:numPr>
    </w:pPr>
  </w:style>
  <w:style w:type="paragraph" w:customStyle="1" w:styleId="NDNotarial1">
    <w:name w:val="ND Notarial 1"/>
    <w:basedOn w:val="BodyText"/>
    <w:next w:val="BodyText"/>
    <w:uiPriority w:val="22"/>
    <w:qFormat/>
    <w:rsid w:val="003C182A"/>
    <w:pPr>
      <w:numPr>
        <w:numId w:val="21"/>
      </w:numPr>
      <w:outlineLvl w:val="0"/>
    </w:pPr>
    <w:rPr>
      <w:rFonts w:asciiTheme="majorHAnsi" w:eastAsia="Times New Roman Bold" w:hAnsiTheme="majorHAnsi"/>
      <w:b/>
      <w:caps/>
    </w:rPr>
  </w:style>
  <w:style w:type="paragraph" w:customStyle="1" w:styleId="NDNotarial2">
    <w:name w:val="ND Notarial 2"/>
    <w:basedOn w:val="BodyText"/>
    <w:next w:val="BodyText"/>
    <w:uiPriority w:val="22"/>
    <w:qFormat/>
    <w:rsid w:val="00127BA6"/>
    <w:pPr>
      <w:outlineLvl w:val="1"/>
    </w:pPr>
  </w:style>
  <w:style w:type="paragraph" w:customStyle="1" w:styleId="NDNotarial3">
    <w:name w:val="ND Notarial 3"/>
    <w:basedOn w:val="BodyText"/>
    <w:uiPriority w:val="22"/>
    <w:qFormat/>
    <w:rsid w:val="00127BA6"/>
  </w:style>
  <w:style w:type="paragraph" w:customStyle="1" w:styleId="NDNotarial4">
    <w:name w:val="ND Notarial 4"/>
    <w:basedOn w:val="BodyText"/>
    <w:uiPriority w:val="22"/>
    <w:qFormat/>
    <w:rsid w:val="00127BA6"/>
  </w:style>
  <w:style w:type="numbering" w:customStyle="1" w:styleId="ListNDNotarial">
    <w:name w:val="List ND Notarial"/>
    <w:uiPriority w:val="99"/>
    <w:rsid w:val="00127BA6"/>
    <w:pPr>
      <w:numPr>
        <w:numId w:val="12"/>
      </w:numPr>
    </w:pPr>
  </w:style>
  <w:style w:type="paragraph" w:customStyle="1" w:styleId="NDBodyIndent">
    <w:name w:val="ND Body Indent"/>
    <w:basedOn w:val="BodyText"/>
    <w:rsid w:val="00264A79"/>
    <w:pPr>
      <w:ind w:left="709"/>
    </w:pPr>
  </w:style>
  <w:style w:type="paragraph" w:customStyle="1" w:styleId="NDBullet">
    <w:name w:val="ND Bullet"/>
    <w:basedOn w:val="BodyText"/>
    <w:qFormat/>
    <w:rsid w:val="008E0D41"/>
    <w:pPr>
      <w:numPr>
        <w:numId w:val="16"/>
      </w:numPr>
      <w:tabs>
        <w:tab w:val="left" w:pos="709"/>
      </w:tabs>
    </w:pPr>
  </w:style>
  <w:style w:type="paragraph" w:styleId="Header">
    <w:name w:val="header"/>
    <w:basedOn w:val="Normal"/>
    <w:link w:val="HeaderChar"/>
    <w:semiHidden/>
    <w:rsid w:val="008145C7"/>
    <w:pPr>
      <w:tabs>
        <w:tab w:val="center" w:pos="4513"/>
        <w:tab w:val="right" w:pos="9026"/>
      </w:tabs>
      <w:spacing w:after="0" w:line="240" w:lineRule="auto"/>
    </w:pPr>
  </w:style>
  <w:style w:type="character" w:customStyle="1" w:styleId="HeaderChar">
    <w:name w:val="Header Char"/>
    <w:basedOn w:val="DefaultParagraphFont"/>
    <w:link w:val="Header"/>
    <w:semiHidden/>
    <w:rsid w:val="00D21700"/>
    <w:rPr>
      <w:lang w:val="en-GB"/>
    </w:rPr>
  </w:style>
  <w:style w:type="paragraph" w:styleId="Footer">
    <w:name w:val="footer"/>
    <w:basedOn w:val="Normal"/>
    <w:link w:val="FooterChar"/>
    <w:uiPriority w:val="99"/>
    <w:semiHidden/>
    <w:rsid w:val="00C67306"/>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semiHidden/>
    <w:rsid w:val="00D21700"/>
    <w:rPr>
      <w:sz w:val="16"/>
      <w:lang w:val="en-GB"/>
    </w:rPr>
  </w:style>
  <w:style w:type="paragraph" w:customStyle="1" w:styleId="Standard">
    <w:name w:val="Standard"/>
    <w:basedOn w:val="Normal"/>
    <w:semiHidden/>
    <w:rsid w:val="00793CF3"/>
    <w:pPr>
      <w:spacing w:after="0" w:line="300" w:lineRule="exact"/>
    </w:pPr>
    <w:rPr>
      <w:rFonts w:eastAsia="Times New Roman" w:cs="Times New Roman"/>
      <w:szCs w:val="20"/>
      <w:lang w:eastAsia="nl-NL"/>
    </w:rPr>
  </w:style>
  <w:style w:type="paragraph" w:customStyle="1" w:styleId="File">
    <w:name w:val="File"/>
    <w:basedOn w:val="Normal"/>
    <w:semiHidden/>
    <w:rsid w:val="00793CF3"/>
    <w:pPr>
      <w:spacing w:after="0" w:line="300" w:lineRule="exact"/>
    </w:pPr>
    <w:rPr>
      <w:rFonts w:eastAsia="Times New Roman" w:cs="Times New Roman"/>
      <w:szCs w:val="20"/>
      <w:lang w:eastAsia="nl-NL"/>
    </w:rPr>
  </w:style>
  <w:style w:type="paragraph" w:styleId="FootnoteText">
    <w:name w:val="footnote text"/>
    <w:basedOn w:val="Normal"/>
    <w:link w:val="FootnoteTextChar"/>
    <w:uiPriority w:val="99"/>
    <w:semiHidden/>
    <w:unhideWhenUsed/>
    <w:rsid w:val="00315353"/>
    <w:pPr>
      <w:spacing w:after="0" w:line="240" w:lineRule="auto"/>
      <w:ind w:left="102" w:hanging="102"/>
    </w:pPr>
    <w:rPr>
      <w:sz w:val="16"/>
      <w:szCs w:val="20"/>
    </w:rPr>
  </w:style>
  <w:style w:type="character" w:customStyle="1" w:styleId="FootnoteTextChar">
    <w:name w:val="Footnote Text Char"/>
    <w:basedOn w:val="DefaultParagraphFont"/>
    <w:link w:val="FootnoteText"/>
    <w:uiPriority w:val="99"/>
    <w:semiHidden/>
    <w:rsid w:val="00315353"/>
    <w:rPr>
      <w:sz w:val="16"/>
      <w:szCs w:val="20"/>
      <w:lang w:val="en-GB"/>
    </w:rPr>
  </w:style>
  <w:style w:type="paragraph" w:customStyle="1" w:styleId="NDCitation">
    <w:name w:val="ND Citation"/>
    <w:basedOn w:val="BodyText"/>
    <w:uiPriority w:val="1"/>
    <w:rsid w:val="003754EF"/>
    <w:pPr>
      <w:ind w:left="709"/>
    </w:pPr>
    <w:rPr>
      <w:i/>
    </w:rPr>
  </w:style>
  <w:style w:type="paragraph" w:customStyle="1" w:styleId="NDNotarialTitle">
    <w:name w:val="ND Notarial Title"/>
    <w:basedOn w:val="BodyText"/>
    <w:next w:val="BodyText"/>
    <w:uiPriority w:val="24"/>
    <w:qFormat/>
    <w:rsid w:val="00F93004"/>
    <w:pPr>
      <w:tabs>
        <w:tab w:val="num" w:pos="709"/>
      </w:tabs>
      <w:outlineLvl w:val="0"/>
    </w:pPr>
    <w:rPr>
      <w:rFonts w:ascii="Times New Roman" w:eastAsia="Times New Roman" w:hAnsi="Times New Roman" w:cs="Times New Roman"/>
      <w:b/>
      <w:caps/>
      <w:lang w:eastAsia="nl-NL"/>
    </w:rPr>
  </w:style>
  <w:style w:type="paragraph" w:styleId="BalloonText">
    <w:name w:val="Balloon Text"/>
    <w:basedOn w:val="Normal"/>
    <w:link w:val="BalloonTextChar"/>
    <w:uiPriority w:val="99"/>
    <w:semiHidden/>
    <w:unhideWhenUsed/>
    <w:rsid w:val="00C330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3011"/>
    <w:rPr>
      <w:rFonts w:ascii="Tahoma" w:hAnsi="Tahoma" w:cs="Tahoma"/>
      <w:sz w:val="16"/>
      <w:szCs w:val="16"/>
      <w:lang w:val="en-GB"/>
    </w:rPr>
  </w:style>
  <w:style w:type="paragraph" w:customStyle="1" w:styleId="NDContinuous">
    <w:name w:val="ND Continuous"/>
    <w:basedOn w:val="BodyText"/>
    <w:uiPriority w:val="1"/>
    <w:rsid w:val="00C33011"/>
    <w:pPr>
      <w:numPr>
        <w:numId w:val="24"/>
      </w:numPr>
    </w:pPr>
    <w:rPr>
      <w:rFonts w:cstheme="minorHAnsi"/>
    </w:rPr>
  </w:style>
  <w:style w:type="paragraph" w:styleId="TOC1">
    <w:name w:val="toc 1"/>
    <w:basedOn w:val="Normal"/>
    <w:next w:val="Normal"/>
    <w:uiPriority w:val="39"/>
    <w:rsid w:val="002D67A8"/>
    <w:pPr>
      <w:tabs>
        <w:tab w:val="left" w:pos="709"/>
        <w:tab w:val="right" w:leader="dot" w:pos="9015"/>
      </w:tabs>
      <w:spacing w:after="100"/>
    </w:pPr>
  </w:style>
  <w:style w:type="paragraph" w:styleId="TOC2">
    <w:name w:val="toc 2"/>
    <w:basedOn w:val="Normal"/>
    <w:next w:val="Normal"/>
    <w:uiPriority w:val="39"/>
    <w:rsid w:val="002D67A8"/>
    <w:pPr>
      <w:tabs>
        <w:tab w:val="left" w:pos="709"/>
        <w:tab w:val="right" w:leader="dot" w:pos="9015"/>
      </w:tabs>
      <w:spacing w:after="100"/>
    </w:pPr>
  </w:style>
  <w:style w:type="paragraph" w:styleId="TOC3">
    <w:name w:val="toc 3"/>
    <w:basedOn w:val="Normal"/>
    <w:next w:val="Normal"/>
    <w:uiPriority w:val="39"/>
    <w:rsid w:val="002D67A8"/>
    <w:pPr>
      <w:tabs>
        <w:tab w:val="left" w:pos="709"/>
        <w:tab w:val="right" w:leader="dot" w:pos="9015"/>
      </w:tabs>
      <w:spacing w:after="100"/>
    </w:pPr>
  </w:style>
  <w:style w:type="paragraph" w:customStyle="1" w:styleId="NDE-mail">
    <w:name w:val="ND E-mail"/>
    <w:qFormat/>
    <w:rsid w:val="00AB5158"/>
    <w:pPr>
      <w:spacing w:after="0" w:line="240" w:lineRule="auto"/>
    </w:pPr>
    <w:rPr>
      <w:rFonts w:ascii="Arial" w:hAnsi="Arial"/>
      <w:sz w:val="20"/>
    </w:rPr>
  </w:style>
  <w:style w:type="character" w:styleId="PlaceholderText">
    <w:name w:val="Placeholder Text"/>
    <w:basedOn w:val="DefaultParagraphFont"/>
    <w:uiPriority w:val="99"/>
    <w:semiHidden/>
    <w:rsid w:val="0065145E"/>
    <w:rPr>
      <w:color w:val="808080"/>
    </w:rPr>
  </w:style>
  <w:style w:type="character" w:customStyle="1" w:styleId="Heading4Char">
    <w:name w:val="Heading 4 Char"/>
    <w:basedOn w:val="DefaultParagraphFont"/>
    <w:link w:val="Heading4"/>
    <w:uiPriority w:val="9"/>
    <w:semiHidden/>
    <w:rsid w:val="00EA0B46"/>
    <w:rPr>
      <w:rFonts w:asciiTheme="minorHAnsi" w:eastAsiaTheme="majorEastAsia" w:hAnsiTheme="minorHAnsi" w:cstheme="majorBidi"/>
      <w:i/>
      <w:iCs/>
      <w:color w:val="365F91" w:themeColor="accent1" w:themeShade="BF"/>
      <w:lang w:val="nl-NL"/>
    </w:rPr>
  </w:style>
  <w:style w:type="character" w:customStyle="1" w:styleId="Heading5Char">
    <w:name w:val="Heading 5 Char"/>
    <w:basedOn w:val="DefaultParagraphFont"/>
    <w:link w:val="Heading5"/>
    <w:uiPriority w:val="9"/>
    <w:semiHidden/>
    <w:rsid w:val="00EA0B46"/>
    <w:rPr>
      <w:rFonts w:asciiTheme="minorHAnsi" w:eastAsiaTheme="majorEastAsia" w:hAnsiTheme="minorHAnsi" w:cstheme="majorBidi"/>
      <w:color w:val="365F91" w:themeColor="accent1" w:themeShade="BF"/>
      <w:lang w:val="nl-NL"/>
    </w:rPr>
  </w:style>
  <w:style w:type="character" w:customStyle="1" w:styleId="Heading6Char">
    <w:name w:val="Heading 6 Char"/>
    <w:basedOn w:val="DefaultParagraphFont"/>
    <w:link w:val="Heading6"/>
    <w:uiPriority w:val="9"/>
    <w:semiHidden/>
    <w:rsid w:val="00EA0B46"/>
    <w:rPr>
      <w:rFonts w:asciiTheme="minorHAnsi" w:eastAsiaTheme="majorEastAsia" w:hAnsiTheme="minorHAnsi" w:cstheme="majorBidi"/>
      <w:i/>
      <w:iCs/>
      <w:color w:val="595959" w:themeColor="text1" w:themeTint="A6"/>
      <w:lang w:val="nl-NL"/>
    </w:rPr>
  </w:style>
  <w:style w:type="character" w:customStyle="1" w:styleId="Heading7Char">
    <w:name w:val="Heading 7 Char"/>
    <w:basedOn w:val="DefaultParagraphFont"/>
    <w:link w:val="Heading7"/>
    <w:uiPriority w:val="9"/>
    <w:semiHidden/>
    <w:rsid w:val="00EA0B46"/>
    <w:rPr>
      <w:rFonts w:asciiTheme="minorHAnsi" w:eastAsiaTheme="majorEastAsia" w:hAnsiTheme="minorHAnsi" w:cstheme="majorBidi"/>
      <w:color w:val="595959" w:themeColor="text1" w:themeTint="A6"/>
      <w:lang w:val="nl-NL"/>
    </w:rPr>
  </w:style>
  <w:style w:type="character" w:customStyle="1" w:styleId="Heading8Char">
    <w:name w:val="Heading 8 Char"/>
    <w:basedOn w:val="DefaultParagraphFont"/>
    <w:link w:val="Heading8"/>
    <w:uiPriority w:val="9"/>
    <w:semiHidden/>
    <w:rsid w:val="00EA0B46"/>
    <w:rPr>
      <w:rFonts w:asciiTheme="minorHAnsi" w:eastAsiaTheme="majorEastAsia" w:hAnsiTheme="minorHAnsi" w:cstheme="majorBidi"/>
      <w:i/>
      <w:iCs/>
      <w:color w:val="272727" w:themeColor="text1" w:themeTint="D8"/>
      <w:lang w:val="nl-NL"/>
    </w:rPr>
  </w:style>
  <w:style w:type="character" w:customStyle="1" w:styleId="Heading9Char">
    <w:name w:val="Heading 9 Char"/>
    <w:basedOn w:val="DefaultParagraphFont"/>
    <w:link w:val="Heading9"/>
    <w:uiPriority w:val="9"/>
    <w:semiHidden/>
    <w:rsid w:val="00EA0B46"/>
    <w:rPr>
      <w:rFonts w:asciiTheme="minorHAnsi" w:eastAsiaTheme="majorEastAsia" w:hAnsiTheme="minorHAnsi" w:cstheme="majorBidi"/>
      <w:color w:val="272727" w:themeColor="text1" w:themeTint="D8"/>
      <w:lang w:val="nl-NL"/>
    </w:rPr>
  </w:style>
  <w:style w:type="paragraph" w:styleId="Subtitle">
    <w:name w:val="Subtitle"/>
    <w:basedOn w:val="Normal"/>
    <w:next w:val="Normal"/>
    <w:link w:val="SubtitleChar"/>
    <w:uiPriority w:val="11"/>
    <w:semiHidden/>
    <w:unhideWhenUsed/>
    <w:qFormat/>
    <w:rsid w:val="00EA0B4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semiHidden/>
    <w:rsid w:val="00EA0B46"/>
    <w:rPr>
      <w:rFonts w:asciiTheme="minorHAnsi" w:eastAsiaTheme="majorEastAsia" w:hAnsiTheme="minorHAnsi" w:cstheme="majorBidi"/>
      <w:color w:val="595959" w:themeColor="text1" w:themeTint="A6"/>
      <w:spacing w:val="15"/>
      <w:sz w:val="28"/>
      <w:szCs w:val="28"/>
      <w:lang w:val="nl-NL"/>
    </w:rPr>
  </w:style>
  <w:style w:type="paragraph" w:styleId="Quote">
    <w:name w:val="Quote"/>
    <w:basedOn w:val="Normal"/>
    <w:next w:val="Normal"/>
    <w:link w:val="QuoteChar"/>
    <w:uiPriority w:val="29"/>
    <w:semiHidden/>
    <w:unhideWhenUsed/>
    <w:qFormat/>
    <w:rsid w:val="00EA0B46"/>
    <w:pPr>
      <w:spacing w:before="160" w:after="160"/>
      <w:jc w:val="center"/>
    </w:pPr>
    <w:rPr>
      <w:i/>
      <w:iCs/>
      <w:color w:val="404040" w:themeColor="text1" w:themeTint="BF"/>
    </w:rPr>
  </w:style>
  <w:style w:type="character" w:customStyle="1" w:styleId="QuoteChar">
    <w:name w:val="Quote Char"/>
    <w:basedOn w:val="DefaultParagraphFont"/>
    <w:link w:val="Quote"/>
    <w:uiPriority w:val="29"/>
    <w:semiHidden/>
    <w:rsid w:val="00EA0B46"/>
    <w:rPr>
      <w:i/>
      <w:iCs/>
      <w:color w:val="404040" w:themeColor="text1" w:themeTint="BF"/>
      <w:lang w:val="nl-NL"/>
    </w:rPr>
  </w:style>
  <w:style w:type="paragraph" w:styleId="ListParagraph">
    <w:name w:val="List Paragraph"/>
    <w:basedOn w:val="Normal"/>
    <w:uiPriority w:val="34"/>
    <w:semiHidden/>
    <w:unhideWhenUsed/>
    <w:qFormat/>
    <w:rsid w:val="00EA0B46"/>
    <w:pPr>
      <w:ind w:left="720"/>
      <w:contextualSpacing/>
    </w:pPr>
  </w:style>
  <w:style w:type="character" w:styleId="IntenseEmphasis">
    <w:name w:val="Intense Emphasis"/>
    <w:basedOn w:val="DefaultParagraphFont"/>
    <w:uiPriority w:val="21"/>
    <w:semiHidden/>
    <w:qFormat/>
    <w:rsid w:val="00EA0B46"/>
    <w:rPr>
      <w:i/>
      <w:iCs/>
      <w:color w:val="365F91" w:themeColor="accent1" w:themeShade="BF"/>
    </w:rPr>
  </w:style>
  <w:style w:type="paragraph" w:styleId="IntenseQuote">
    <w:name w:val="Intense Quote"/>
    <w:basedOn w:val="Normal"/>
    <w:next w:val="Normal"/>
    <w:link w:val="IntenseQuoteChar"/>
    <w:uiPriority w:val="30"/>
    <w:semiHidden/>
    <w:qFormat/>
    <w:rsid w:val="00EA0B4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EA0B46"/>
    <w:rPr>
      <w:i/>
      <w:iCs/>
      <w:color w:val="365F91" w:themeColor="accent1" w:themeShade="BF"/>
      <w:lang w:val="nl-NL"/>
    </w:rPr>
  </w:style>
  <w:style w:type="character" w:styleId="IntenseReference">
    <w:name w:val="Intense Reference"/>
    <w:basedOn w:val="DefaultParagraphFont"/>
    <w:uiPriority w:val="32"/>
    <w:semiHidden/>
    <w:qFormat/>
    <w:rsid w:val="00EA0B46"/>
    <w:rPr>
      <w:b/>
      <w:bCs/>
      <w:smallCaps/>
      <w:color w:val="365F91" w:themeColor="accent1" w:themeShade="BF"/>
      <w:spacing w:val="5"/>
    </w:rPr>
  </w:style>
  <w:style w:type="character" w:styleId="Hyperlink">
    <w:name w:val="Hyperlink"/>
    <w:basedOn w:val="DefaultParagraphFont"/>
    <w:uiPriority w:val="99"/>
    <w:unhideWhenUsed/>
    <w:rsid w:val="0093634C"/>
    <w:rPr>
      <w:color w:val="0000FF" w:themeColor="hyperlink"/>
      <w:u w:val="single"/>
    </w:rPr>
  </w:style>
  <w:style w:type="character" w:styleId="UnresolvedMention">
    <w:name w:val="Unresolved Mention"/>
    <w:basedOn w:val="DefaultParagraphFont"/>
    <w:uiPriority w:val="99"/>
    <w:semiHidden/>
    <w:unhideWhenUsed/>
    <w:rsid w:val="009363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139FF65E10D4EB58AAFAE336095D172"/>
        <w:category>
          <w:name w:val="General"/>
          <w:gallery w:val="placeholder"/>
        </w:category>
        <w:types>
          <w:type w:val="bbPlcHdr"/>
        </w:types>
        <w:behaviors>
          <w:behavior w:val="content"/>
        </w:behaviors>
        <w:guid w:val="{866820BD-EB51-4135-A246-BCF832DEA02C}"/>
      </w:docPartPr>
      <w:docPartBody>
        <w:p w:rsidR="007D045A" w:rsidRDefault="007D04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45A"/>
    <w:rsid w:val="002636E3"/>
    <w:rsid w:val="002E460C"/>
    <w:rsid w:val="003E6D27"/>
    <w:rsid w:val="004C10A3"/>
    <w:rsid w:val="00513562"/>
    <w:rsid w:val="006302FF"/>
    <w:rsid w:val="007D045A"/>
    <w:rsid w:val="00A76138"/>
    <w:rsid w:val="00C75FDD"/>
    <w:rsid w:val="00D103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45A"/>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auta Dutilh">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t e m p l a t e   x m l n s : x s d = " h t t p : / / w w w . w 3 . o r g / 2 0 0 1 / X M L S c h e m a "   x m l n s : x s i = " h t t p : / / w w w . w 3 . o r g / 2 0 0 1 / X M L S c h e m a - i n s t a n c e "   i d = " 0 7 c 7 0 7 0 7 - 5 0 c 0 - 4 4 e 8 - 9 a e b - c 7 a 6 e d f f 7 8 c f "   n a m e = " & l t ; ? x m l   v e r s i o n = & q u o t ; 1 . 0 & q u o t ;   e n c o d i n g = & q u o t ; u t f - 1 6 & q u o t ; ? & g t ; & # x A ; & l t ; u i L o c a l i z e d S t r i n g   x m l n s : x s d = & q u o t ; h t t p : / / w w w . w 3 . o r g / 2 0 0 1 / X M L S c h e m a & q u o t ;   x m l n s : x s i = & q u o t ; h t t p : / / w w w . w 3 . o r g / 2 0 0 1 / X M L S c h e m a - i n s t a n c e & q u o t ; & g t ; & # x A ;     & l t ; t y p e & g t ; f i x e d & l t ; / t y p e & g t ; & # x A ;     & l t ; t e x t & g t ; B l a n k & l t ; / t e x t & g t ; & # x A ; & l t ; / u i L o c a l i z e d S t r i n g & g t ; "   d o c u m e n t I d = " a e d 6 a c 7 a - a 0 2 f - 4 2 7 2 - b 9 3 6 - d 4 4 0 3 7 6 9 7 6 5 e "   t e m p l a t e F u l l N a m e = " C : \ U s e r s \ G i e l e n C \ A p p D a t a \ R o a m i n g \ M i c r o s o f t \ T e m p l a t e s \ N o r m a l . d o t m "   v e r s i o n = " 0 "   c o i C h e c k s u m = " / Y B b x t N 4 b f Q 2 Y 6 e B N G / v G T C J o J + Z R c p S k f 8 s 1 R G R t 3 o = "   s c h e m a V e r s i o n = " 3 "   w o r d V e r s i o n = " 1 6 . 0 "   l a n g u a g e I s o = " e n - G B "   o f f i c e I d = " a 9 2 f 0 2 e 1 - c 0 8 3 - 4 d c 1 - a 4 2 f - 5 d f e 2 b 6 c a 7 4 9 "   h e l p U r l = " & l t ; ? x m l   v e r s i o n = & q u o t ; 1 . 0 & q u o t ;   e n c o d i n g = & q u o t ; u t f - 1 6 & q u o t ; ? & g t ; & # x A ; & l t ; u i L o c a l i z e d S t r i n g   x m l n s : x s d = & q u o t ; h t t p : / / w w w . w 3 . o r g / 2 0 0 1 / X M L S c h e m a & q u o t ;   x m l n s : x s i = & q u o t ; h t t p : / / w w w . w 3 . o r g / 2 0 0 1 / X M L S c h e m a - i n s t a n c e & q u o t ; & g t ; & # x A ;     & l t ; t y p e & g t ; f i x e d & l t ; / t y p e & g t ; & # x A ;     & l t ; t e x t & g t ; w w w . n a u t a d u t i l h . c o m & l t ; / t e x t & g t ; & # x A ; & l t ; / u i L o c a l i z e d S t r i n g & g t ; "   i m p o r t D a t a = " f a l s e "   w i z a r d H e i g h t = " 0 "   w i z a r d W i d t h = " 0 "   w i z a r d P a n e l W i d t h = " 0 "   h i d e W i z a r d I f V a l i d = " f a l s e "   h i d e A u t h o r = " f a l s e "   w i z a r d T a b P o s i t i o n = " n o n e "   x m l n s = " h t t p : / / b i g h a n d . c o m / w o r d / b i g h a n d d o c u m e n t c r e a t i o n / " >  
     < a u t h o r   x s i : n i l = " t r u e " / >  
     < c o n t e n t C o n t r o l s >  
         < c o n t e n t C o n t r o l   i d = " 7 c 3 0 0 0 9 3 - b b 5 0 - 4 6 1 8 - 9 d b 1 - 1 c 7 4 4 a e 0 2 1 a 7 "   n a m e = " D M S . D o c I d F o r m a t "   a s s e m b l y = " I p h e l i o n . O u t l i n e . W o r d . d l l "   t y p e = " I p h e l i o n . O u t l i n e . W o r d . R e n d e r e r s . T e x t R e n d e r e r "   o r d e r = " 3 "   a c t i v e = " t r u e "   e n t i t y I d = " 4 7 8 d 8 4 5 d - f b d 6 - 4 b a b - a 7 8 8 - f c 6 6 8 7 3 b f 4 4 f "   f i e l d I d = " 7 2 9 0 4 a 4 7 - 5 7 8 0 - 4 5 9 c - b e 7 a - 4 4 8 f 9 a d 8 d 6 b 4 "   p a r e n t I d = " 0 0 0 0 0 0 0 0 - 0 0 0 0 - 0 0 0 0 - 0 0 0 0 - 0 0 0 0 0 0 0 0 0 0 0 0 "   l e v e l O r d e r = " 1 0 0 "   c o n t r o l T y p e = " p l a i n T e x t "   c o n t r o l E d i t T y p e = " i n l i n e "   e n c l o s i n g B o o k m a r k = " f a l s e "   f o r m a t E v a l u a t o r T y p e = " e x p r e s s i o n "   t e x t C a s e = " i g n o r e C a s e "   r e m o v e C o n t r o l = " f a l s e "   i g n o r e F o r m a t I f E m p t y = " f a l s e " >  
             < p a r a m e t e r s >  
                 < p a r a m e t e r   i d = " 5 a e 5 b 8 4 9 - b c 2 0 - 4 a 4 7 - b a b 3 - e 6 1 0 6 6 b 7 5 8 c 0 "   n a m e = " D e l e t e   l i n e   i f   e m p t y "   t y p e = " S y s t e m . B o o l e a n ,   m s c o r l i b ,   V e r s i o n = 4 . 0 . 0 . 0 ,   C u l t u r e = n e u t r a l ,   P u b l i c K e y T o k e n = b 7 7 a 5 c 5 6 1 9 3 4 e 0 8 9 "   o r d e r = " 9 9 9 "   k e y = " d e l e t e L i n e I f E m p t y "   v a l u e = " F a l s e "   g r o u p O r d e r = " - 1 "   i s G e n e r a t e d = " f a l s e " / >  
                 < p a r a m e t e r   i d = " f e f 1 8 4 4 3 - 2 c 8 e - 4 8 7 e - a 7 5 5 - 5 7 e a 4 0 d e 2 e 3 8 "   n a m e = " F i e l d   i n d e x "   t y p e = " S y s t e m . I n t 3 2 ,   m s c o r l i b ,   V e r s i o n = 4 . 0 . 0 . 0 ,   C u l t u r e = n e u t r a l ,   P u b l i c K e y T o k e n = b 7 7 a 5 c 5 6 1 9 3 4 e 0 8 9 "   o r d e r = " 9 9 9 "   k e y = " i n d e x "   v a l u e = " "   g r o u p O r d e r = " - 1 "   i s G e n e r a t e d = " f a l s e " / >  
                 < p a r a m e t e r   i d = " d c 7 4 4 8 b e - d d b 6 - 4 8 8 f - a 2 a 6 - 9 7 c 1 0 8 8 2 1 0 6 b " 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8 3 f 3 1 3 f 8 - 4 d e a - 4 4 5 5 - 8 e 7 b - 9 1 9 5 3 6 1 d 7 a e 0 "   n a m e = " R o w s   t o   r e m o v e   i f   e m p t y "   t y p e = " S y s t e m . I n t 3 2 ,   m s c o r l i b ,   V e r s i o n = 4 . 0 . 0 . 0 ,   C u l t u r e = n e u t r a l ,   P u b l i c K e y T o k e n = b 7 7 a 5 c 5 6 1 9 3 4 e 0 8 9 "   o r d e r = " 9 9 9 "   k e y = " d e l e t e R o w C o u n t "   v a l u e = " 0 "   g r o u p O r d e r = " - 1 "   i s G e n e r a t e d = " f a l s e " / >  
                 < p a r a m e t e r   i d = " 7 b 5 6 0 9 0 d - 1 c 8 1 - 4 2 d 1 - 8 0 8 2 - 2 9 b b 0 e c 0 4 8 2 8 "   n a m e = " U p d a t e   f i e l d   f r o m   d o c u m e n t "   t y p e = " S y s t e m . B o o l e a n ,   m s c o r l i b ,   V e r s i o n = 4 . 0 . 0 . 0 ,   C u l t u r e = n e u t r a l ,   P u b l i c K e y T o k e n = b 7 7 a 5 c 5 6 1 9 3 4 e 0 8 9 "   o r d e r = " 9 9 9 "   k e y = " u p d a t e F i e l d "   v a l u e = " F a l s e "   g r o u p O r d e r = " - 1 "   i s G e n e r a t e d = " f a l s e " / >  
             < / p a r a m e t e r s >  
         < / c o n t e n t C o n t r o l >  
     < / c o n t e n t C o n t r o l s >  
     < q u e s t i o n s >  
         < q u e s t i o n   i d = " 4 7 8 d 8 4 5 d - f b d 6 - 4 b a b - a 7 8 8 - f c 6 6 8 7 3 b f 4 4 f "   n a m e = " D M S "   a s s e m b l y = " I p h e l i o n . O u t l i n e . I n t e g r a t i o n . W o r k S i t e . d l l "   t y p e = " I p h e l i o n . O u t l i n e . I n t e g r a t i o n . W o r k S i t e . V i e w M o d e l s . S e l e c t W o r k S p a c e V i e w M o d e l "   o r d e r = " 0 "   a c t i v e = " f a l s e "   g r o u p = " & l t ; D e f a u l t & g t ; "   r e s u l t T y p e = " s i n g l e "   d i s p l a y T y p e = " S t a r t u p "   p a g e C o l u m n S p a n = " c o l u m n S p a n 6 "   p a r e n t I d = " 0 0 0 0 0 0 0 0 - 0 0 0 0 - 0 0 0 0 - 0 0 0 0 - 0 0 0 0 0 0 0 0 0 0 0 0 " >  
             < p a r a m e t e r s >  
                 < p a r a m e t e r   i d = " 2 c d 0 c 2 5 5 - d b f 2 - 4 8 2 f - a 2 0 6 - e 8 4 d 3 0 9 8 1 0 f 6 "   n a m e = " A u t h o r   f i e l d "   t y p e = " I p h e l i o n . O u t l i n e . M o d e l . E n t i t i e s . P a r a m e t e r F i e l d D e s c r i p t o r ,   I p h e l i o n . O u t l i n e . M o d e l ,   V e r s i o n = 2 . 2 . 0 . 4 5 ,   C u l t u r e = n e u t r a l ,   P u b l i c K e y T o k e n = n u l l "   o r d e r = " 9 9 9 "   k e y = " a u t h o r F i e l d "   v a l u e = " 0 8 3 d 5 a 5 f - 7 a 4 6 - 4 9 2 7 - a d 1 b - 2 e 7 1 0 3 f 3 6 8 b 1 | f 2 9 4 b 1 d 2 - 1 b 4 5 - 4 e 5 f - 9 4 c 4 - 2 9 5 3 e 5 1 5 0 1 3 7 "   g r o u p O r d e r = " - 1 "   i s G e n e r a t e d = " f a l s e " / >  
                 < p a r a m e t e r   i d = " 1 1 d 1 b 1 2 9 - 8 b b c - 4 2 9 3 - a 2 3 d - b a 3 d c 2 5 5 0 f 7 3 "   n a m e = " D e f a u l t   f o l d e r "   t y p e = " S y s t e m . S t r i n g ,   m s c o r l i b ,   V e r s i o n = 4 . 0 . 0 . 0 ,   C u l t u r e = n e u t r a l ,   P u b l i c K e y T o k e n = b 7 7 a 5 c 5 6 1 9 3 4 e 0 8 9 "   o r d e r = " 9 9 9 "   k e y = " d e f a u l t F o l d e r "   v a l u e = " "   a r g u m e n t = " I t e m L i s t C o n t r o l "   g r o u p O r d e r = " - 1 "   i s G e n e r a t e d = " f a l s e " / >  
                 < p a r a m e t e r   i d = " 3 0 7 5 3 9 9 6 - 1 9 4 d - 4 1 b 1 - 9 e a 0 - 3 6 c f d 2 5 1 1 d e 8 "   n a m e = " D o   n o t   d i s p l a y   i f   v a l i d "   t y p e = " S y s t e m . B o o l e a n ,   m s c o r l i b ,   V e r s i o n = 4 . 0 . 0 . 0 ,   C u l t u r e = n e u t r a l ,   P u b l i c K e y T o k e n = b 7 7 a 5 c 5 6 1 9 3 4 e 0 8 9 "   o r d e r = " 9 9 9 "   k e y = " i n v i s i b l e I f V a l i d "   v a l u e = " F a l s e "   g r o u p O r d e r = " - 1 "   i s G e n e r a t e d = " f a l s e " / >  
                 < p a r a m e t e r   i d = " b 4 4 c 7 9 5 b - f 4 4 f - 4 4 9 b - 8 e f 3 - 1 7 d 6 a f 2 7 8 8 2 a "   n a m e = " D o c   I d   f o r m a t "   t y p e = " S y s t e m . S t r i n g ,   m s c o r l i b ,   V e r s i o n = 4 . 0 . 0 . 0 ,   C u l t u r e = n e u t r a l ,   P u b l i c K e y T o k e n = b 7 7 a 5 c 5 6 1 9 3 4 e 0 8 9 "   o r d e r = " 9 9 9 "   k e y = " d o c I d F o r m a t "   v a l u e = " & l t ; ? x m l   v e r s i o n = & q u o t ; 1 . 0 & q u o t ;   e n c o d i n g = & q u o t ; u t f - 1 6 & q u o t ; ? & g t ; & # x A ; & l t ; f o r m a t S t r i n g   x m l n s : x s i = & q u o t ; h t t p : / / w w w . w 3 . o r g / 2 0 0 1 / X M L S c h e m a - i n s t a n c e & q u o t ;   x m l n s : x s d = & q u o t ; h t t p : / / w w w . w 3 . o r g / 2 0 0 1 / X M L S c h e m a & q u o t ; & g t ; & # x A ;     & l t ; t y p e & g t ; e x p r e s s i o n & l t ; / t y p e & g t ; & # x A ;     & l t ; t e x t & g t ; F I R S T N O T E M P T Y ( & # x A ;   I F ( { D M S . L i b r a r y } = & q u o t ; K n o w l e d g e & q u o t ; ,   & q u o t ; K   & q u o t ;   & a m p ; a m p ;   { D M S . D o c N u m b e r }   & a m p ; a m p ;   & q u o t ;   /   & q u o t ;   & a m p ; a m p ;   { D M S . D o c V e r s i o n } ,   & q u o t ; & q u o t ; ) , & # x A ;   I F ( { D M S . L i b r a r y } = & q u o t ; M a t t e r s & q u o t ; ,   { D M S . M a t t e r }   & a m p ; a m p ;   & q u o t ;   M   & q u o t ;   & a m p ; a m p ;   { D M S . D o c N u m b e r }   & a m p ; a m p ;   & q u o t ;   /   & q u o t ;   & a m p ; a m p ;   { D M S . D o c V e r s i o n } ,   & q u o t ; & q u o t ; ) , & # x A ;     I F ( { D M S . L i b r a r y } = & q u o t ; P r o j e c t s & q u o t ; ,   { D M S . P r o f i l e F i e l d 1 }   & a m p ; a m p ;   & q u o t ;   P   & q u o t ;   & a m p ; a m p ;   { D M S . D o c N u m b e r }   & a m p ; a m p ;   & q u o t ;   /   & q u o t ;   & a m p ; a m p ;   { D M S . D o c V e r s i o n } ,   & q u o t ; & q u o t ; ) , & # x A ;     I F N O T E M P T Y ( { D M S . D o c N u m b e r } ,   U P P E R ( L E F T ( { D M S . L i b r a r y } , 1 ) )   & a m p ; a m p ;   & q u o t ;   & q u o t ;   & a m p ; a m p ;   { D M S . D o c N u m b e r }   & a m p ; a m p ;   & q u o t ;   /   & q u o t ;   & a m p ; a m p ;   { D M S . D o c V e r s i o n } ,   & q u o t ; & q u o t ; ) & # x A ; ) & l t ; / t e x t & g t ; & # x A ; & l t ; / f o r m a t S t r i n g & g t ; "   a r g u m e n t = " F o r m a t S t r i n g "   g r o u p O r d e r = " - 1 "   i s G e n e r a t e d = " f a l s e " / >  
                 < p a r a m e t e r   i d = " f 3 d c 0 9 9 5 - c a 0 0 - 4 4 f 9 - 9 8 4 a - 7 6 9 d 2 b 9 b 1 e 1 9 "   n a m e = " D o c u m e n t   s u b - t y p e "   t y p e = " S y s t e m . S t r i n g ,   m s c o r l i b ,   V e r s i o n = 4 . 0 . 0 . 0 ,   C u l t u r e = n e u t r a l ,   P u b l i c K e y T o k e n = b 7 7 a 5 c 5 6 1 9 3 4 e 0 8 9 "   o r d e r = " 9 9 9 "   k e y = " d o c S u b T y p e "   v a l u e = " D O C "   g r o u p O r d e r = " - 1 "   i s G e n e r a t e d = " f a l s e " / >  
                 < p a r a m e t e r   i d = " e e b 7 7 3 2 0 - 1 3 0 0 - 4 0 5 2 - 8 2 8 9 - f b a d 1 f b 5 9 f 9 7 "   n a m e = " D o c u m e n t   t y p e "   t y p e = " S y s t e m . S t r i n g ,   m s c o r l i b ,   V e r s i o n = 4 . 0 . 0 . 0 ,   C u l t u r e = n e u t r a l ,   P u b l i c K e y T o k e n = b 7 7 a 5 c 5 6 1 9 3 4 e 0 8 9 "   o r d e r = " 9 9 9 "   k e y = " d o c T y p e "   v a l u e = " D O C "   g r o u p O r d e r = " - 1 "   i s G e n e r a t e d = " f a l s e " / >  
                 < p a r a m e t e r   i d = " d 3 1 9 4 9 7 2 - 9 6 c f - 4 3 3 f - a 3 b 0 - 7 0 2 8 a a 0 f 9 d d 9 "   n a m e = " F o l d e r   l i s t   h e i g h t "   t y p e = " S y s t e m . N u l l a b l e ` 1 [ [ S y s t e m . I n t 3 2 ,   m s c o r l i b ,   V e r s i o n = 4 . 0 . 0 . 0 ,   C u l t u r e = n e u t r a l ,   P u b l i c K e y T o k e n = b 7 7 a 5 c 5 6 1 9 3 4 e 0 8 9 ] ] ,   m s c o r l i b ,   V e r s i o n = 4 . 0 . 0 . 0 ,   C u l t u r e = n e u t r a l ,   P u b l i c K e y T o k e n = b 7 7 a 5 c 5 6 1 9 3 4 e 0 8 9 "   o r d e r = " 9 9 9 "   k e y = " f o l d e r H e i g h t "   v a l u e = " "   g r o u p O r d e r = " - 1 "   i s G e n e r a t e d = " f a l s e " / >  
                 < p a r a m e t e r   i d = " 0 8 3 c c c 8 d - 9 9 7 7 - 4 b 5 9 - a e 2 8 - 0 1 c 4 5 9 a e f 1 f 0 "   n a m e = " O r d e r   W o r k s p a c e s   a l p h a b e t i c a l l y "   t y p e = " S y s t e m . B o o l e a n ,   m s c o r l i b ,   V e r s i o n = 4 . 0 . 0 . 0 ,   C u l t u r e = n e u t r a l ,   P u b l i c K e y T o k e n = b 7 7 a 5 c 5 6 1 9 3 4 e 0 8 9 "   o r d e r = " 9 9 9 "   k e y = " o r d e r W o r k s p a c e s A l p h a b e t i c a l l y "   v a l u e = " F a l s e "   g r o u p O r d e r = " - 1 "   i s G e n e r a t e d = " f a l s e " / >  
                 < p a r a m e t e r   i d = " a 2 b 0 b b 1 e - e 1 5 6 - 4 0 e d - 9 e 7 d - 4 8 7 5 6 a 8 2 f b a 2 "   n a m e = " R e m e m b e r   w o r k s p a c e   a n d   f o l d e r "   t y p e = " S y s t e m . B o o l e a n ,   m s c o r l i b ,   V e r s i o n = 4 . 0 . 0 . 0 ,   C u l t u r e = n e u t r a l ,   P u b l i c K e y T o k e n = b 7 7 a 5 c 5 6 1 9 3 4 e 0 8 9 "   o r d e r = " 9 9 9 "   k e y = " r e m e m b e r W S "   v a l u e = " T r u e "   g r o u p O r d e r = " - 1 "   i s G e n e r a t e d = " f a l s e " / >  
                 < p a r a m e t e r   i d = " 1 9 e d 5 6 c 6 - d 7 7 9 - 4 f 1 5 - b 0 8 4 - 5 e 0 2 4 7 e 7 c 3 7 5 "   n a m e = " R e m o v e   C l / M t   l e a d   z e r o s "   t y p e = " S y s t e m . B o o l e a n ,   m s c o r l i b ,   V e r s i o n = 4 . 0 . 0 . 0 ,   C u l t u r e = n e u t r a l ,   P u b l i c K e y T o k e n = b 7 7 a 5 c 5 6 1 9 3 4 e 0 8 9 "   o r d e r = " 9 9 9 "   k e y = " r e m o v e L e a d i n g Z e r o s "   v a l u e = " F a l s e "   g r o u p O r d e r = " - 1 "   i s G e n e r a t e d = " f a l s e " / >  
                 < p a r a m e t e r   i d = " c 8 e 0 3 a 0 9 - 9 9 b 3 - 4 e b 9 - a 3 f 4 - b b 4 2 8 f 1 5 3 e 1 5 "   n a m e = " S h o w   a u t h o r   l o o k u p "   t y p e = " S y s t e m . B o o l e a n ,   m s c o r l i b ,   V e r s i o n = 4 . 0 . 0 . 0 ,   C u l t u r e = n e u t r a l ,   P u b l i c K e y T o k e n = b 7 7 a 5 c 5 6 1 9 3 4 e 0 8 9 "   o r d e r = " 9 9 9 "   k e y = " s h o w A u t h o r "   v a l u e = " F a l s e "   g r o u p O r d e r = " - 1 "   i s G e n e r a t e d = " f a l s e " / >  
                 < p a r a m e t e r   i d = " e 1 e 9 5 3 6 1 - 4 1 f 9 - 4 f c 4 - b d 0 c - 6 9 c d 7 a c 0 6 d 8 f "   n a m e = " S h o w   d o c u m e n t   t i t l e "   t y p e = " S y s t e m . B o o l e a n ,   m s c o r l i b ,   V e r s i o n = 4 . 0 . 0 . 0 ,   C u l t u r e = n e u t r a l ,   P u b l i c K e y T o k e n = b 7 7 a 5 c 5 6 1 9 3 4 e 0 8 9 "   o r d e r = " 9 9 9 "   k e y = " s h o w T i t l e "   v a l u e = " T r u e "   g r o u p O r d e r = " - 1 "   i s G e n e r a t e d = " f a l s e " / >  
             < / p a r a m e t e r s >  
             < w i z a r d C u s t o m i z a t i o n s / >  
         < / q u e s t i o n >  
     < / q u e s t i o n s >  
     < c o m m a n d s >  
         < c o m m a n d   i d = " 1 2 5 8 4 e 8 5 - e f 1 0 - 4 7 f c - 8 5 1 4 - 7 0 e 1 6 a 2 b 6 f f e "   n a m e = " S e t   D o c   T y p e "   a s s e m b l y = " I p h e l i o n . O u t l i n e . M o d e l . d l l "   t y p e = " I p h e l i o n . O u t l i n e . M o d e l . C o m m a n d s . S e t F i e l d V a l u e C o m m a n d "   o r d e r = " 2 "   a c t i v e = " t r u e "   c o m m a n d T y p e = " s t a r t u p " >  
             < p a r a m e t e r s >  
                 < p a r a m e t e r   i d = " a b 9 5 e 9 3 f - b a 0 8 - 4 b 1 1 - a 9 d 6 - 6 7 6 a 2 d 2 9 2 d 7 9 "   n a m e = " F i e l d   l i s t "   t y p e = " I p h e l i o n . O u t l i n e . M o d e l . E n t i t i e s . I n l i n e P a r a m e t e r E n t i t y C o l l e c t i o n ` 1 [ [ I p h e l i o n . O u t l i n e . M o d e l . C o m m a n d s . F i e l d V a l u e P a r a m e t e r E n t i t y ,   I p h e l i o n . O u t l i n e . M o d e l ,   V e r s i o n = 2 . 2 . 0 . 4 5 ,   C u l t u r e = n e u t r a l ,   P u b l i c K e y T o k e n = n u l l ] ] ,   I p h e l i o n . O u t l i n e . M o d e l ,   V e r s i o n = 2 . 2 . 0 . 4 5 ,   C u l t u r e = n e u t r a l ,   P u b l i c K e y T o k e n = n u l l "   o r d e r = " 9 9 9 "   k e y = " f i e l d L i s t "   v a l u e = " & l t ; ? x m l   v e r s i o n = & q u o t ; 1 . 0 & q u o t ;   e n c o d i n g = & q u o t ; u t f - 1 6 & q u o t ; ? & g t ; & # x A ; & l t ; X m l P a r a m e t e r   x m l n s : x s i = & q u o t ; h t t p : / / w w w . w 3 . o r g / 2 0 0 1 / X M L S c h e m a - i n s t a n c e & q u o t ;   x m l n s : x s d = & q u o t ; h t t p : / / w w w . w 3 . o r g / 2 0 0 1 / X M L S c h e m a & q u o t ; & g t ; & # x A ;     & l t ; p a r a m e t e r E n t i t i e s & g t ; & # x A ;         & l t ; p a r a m e t e r E n t i t y   x s i : t y p e = & q u o t ; F i e l d V a l u e P a r a m e t e r E n t i t y & q u o t ;   k e y = & q u o t ; D M S . D o c T y p e & q u o t ;   f i e l d = & q u o t ; 6 4 f f 0 0 3 6 - a 6 a f - 4 b 1 1 - a 4 e a - 4 0 2 a 2 f 2 7 3 e 2 1 | 4 7 8 d 8 4 5 d - f b d 6 - 4 b a b - a 7 8 8 - f c 6 6 8 7 3 b f 4 4 f | D M S . D o c T y p e & q u o t ;   i n d e x = & q u o t ; 0 & q u o t ;   a l l I n d e x e s = & q u o t ; f a l s e & q u o t ;   v a l u e = & q u o t ; & a m p ; l t ; ? x m l   v e r s i o n = & a m p ; q u o t ; 1 . 0 & a m p ; q u o t ;   e n c o d i n g = & a m p ; q u o t ; u t f - 1 6 & a m p ; q u o t ; ? & a m p ; g t ; & a m p ; # x D ; & a m p ; # x A ; & a m p ; l t ; l o c a l i z e d S t r i n g   x m l n s : x s i = & a m p ; q u o t ; h t t p : / / w w w . w 3 . o r g / 2 0 0 1 / X M L S c h e m a - i n s t a n c e & a m p ; q u o t ;   x m l n s : x s d = & a m p ; q u o t ; h t t p : / / w w w . w 3 . o r g / 2 0 0 1 / X M L S c h e m a & a m p ; q u o t ; & a m p ; g t ; & a m p ; # x D ; & a m p ; # x A ;     & a m p ; l t ; t y p e & a m p ; g t ; f i x e d & a m p ; l t ; / t y p e & a m p ; g t ; & a m p ; # x D ; & a m p ; # x A ;     & a m p ; l t ; t e x t & a m p ; g t ; D O C & a m p ; l t ; / t e x t & a m p ; g t ; & a m p ; # x D ; & a m p ; # x A ; & a m p ; l t ; / l o c a l i z e d S t r i n g & a m p ; g t ; & q u o t ;   f o r m a t = & q u o t ; & a m p ; l t ; ? x m l   v e r s i o n = & a m p ; q u o t ; 1 . 0 & a m p ; q u o t ;   e n c o d i n g = & a m p ; q u o t ; u t f - 1 6 & a m p ; q u o t ; ? & a m p ; g t ; & a m p ; # x D ; & a m p ; # x A ; & a m p ; l t ; l o c a l i z e d S t r i n g   x m l n s : x s i = & a m p ; q u o t ; h t t p : / / w w w . w 3 . o r g / 2 0 0 1 / X M L S c h e m a - i n s t a n c e & a m p ; q u o t ;   x m l n s : x s d = & a m p ; q u o t ; h t t p : / / w w w . w 3 . o r g / 2 0 0 1 / X M L S c h e m a & a m p ; q u o t ; & a m p ; g t ; & a m p ; # x D ; & a m p ; # x A ;     & a m p ; l t ; t y p e & a m p ; g t ; f i x e d & a m p ; l t ; / t y p e & a m p ; g t ; & a m p ; # x D ; & a m p ; # x A ;     & a m p ; l t ; t e x t   / & a m p ; g t ; & a m p ; # x D ; & a m p ; # x A ; & a m p ; l t ; / l o c a l i z e d S t r i n g & a m p ; g t ; & q u o t ;   / & g t ; & # x A ;     & l t ; / p a r a m e t e r E n t i t i e s & g t ; & # x A ; & l t ; / X m l P a r a m e t e r & g t ; "   g r o u p O r d e r = " - 1 "   i s G e n e r a t e d = " f a l s e " / >  
             < / p a r a m e t e r s >  
         < / c o m m a n d >  
         < c o m m a n d   i d = " 3 5 2 3 d 0 2 e - 3 1 d 6 - 4 9 7 1 - 8 a 4 9 - e b 6 1 2 c b e b 5 4 a "   n a m e = " R e n d e r   f i e l d s   t o   d o c u m e n t "   a s s e m b l y = " I p h e l i o n . O u t l i n e . M o d e l . d l l "   t y p e = " I p h e l i o n . O u t l i n e . M o d e l . C o m m a n d s . R e n d e r D o c u m e n t C o m m a n d "   o r d e r = " 4 "   a c t i v e = " t r u e "   c o m m a n d T y p e = " s t a r t u p " >  
             < p a r a m e t e r s >  
                 < p a r a m e t e r   i d = " f 9 0 4 3 5 9 0 - 8 0 b 2 - 4 7 b 8 - 9 a c 9 - e 5 2 8 5 b 4 a 9 b 4 6 "   n a m e = " E x c l u d e   i n a c t i v e   q u e s t i o n s "   t y p e = " S y s t e m . B o o l e a n ,   m s c o r l i b ,   V e r s i o n = 4 . 0 . 0 . 0 ,   C u l t u r e = n e u t r a l ,   P u b l i c K e y T o k e n = b 7 7 a 5 c 5 6 1 9 3 4 e 0 8 9 "   o r d e r = " 9 9 9 "   k e y = " e x c l u d e I n a c t i v e Q u e s t i o n s "   v a l u e = " F a l s e "   g r o u p O r d e r = " - 1 "   i s G e n e r a t e d = " f a l s e " / >  
                 < p a r a m e t e r   i d = " 1 3 0 9 4 c 9 4 - d 2 0 d - 4 5 6 c - b 3 d 0 - 5 6 3 d 1 4 1 9 7 b c 0 "   n a m e = " F i r s t   o r d e r   v a l u e "   t y p e = " S y s t e m . I n t 3 2 ,   m s c o r l i b ,   V e r s i o n = 4 . 0 . 0 . 0 ,   C u l t u r e = n e u t r a l ,   P u b l i c K e y T o k e n = b 7 7 a 5 c 5 6 1 9 3 4 e 0 8 9 "   o r d e r = " 9 9 9 "   k e y = " s t a r t O r d e r "   v a l u e = " 0 "   g r o u p O r d e r = " - 1 "   i s G e n e r a t e d = " f a l s e " / >  
                 < p a r a m e t e r   i d = " e a 2 d 0 3 7 0 - 6 f d 1 - 4 6 0 b - 9 e e 3 - 0 3 2 1 b 4 b 7 4 0 5 7 "   n a m e = " L a s t   o r d e r   v a l u e "   t y p e = " S y s t e m . I n t 3 2 ,   m s c o r l i b ,   V e r s i o n = 4 . 0 . 0 . 0 ,   C u l t u r e = n e u t r a l ,   P u b l i c K e y T o k e n = b 7 7 a 5 c 5 6 1 9 3 4 e 0 8 9 "   o r d e r = " 9 9 9 "   k e y = " e n d O r d e r "   v a l u e = " 5 "   g r o u p O r d e r = " - 1 "   i s G e n e r a t e d = " f a l s e " / >  
             < / p a r a m e t e r s >  
         < / c o m m a n d >  
     < / c o m m a n d s >  
     < f i e l d s >  
         < f i e l d   i d = " 9 a 9 2 6 9 a e - 1 d 5 b - 4 3 6 5 - 9 d a 1 - 6 3 7 c 5 f 3 3 0 a 8 f "   n a m e = " A u t h o r "   t y p e = " "   o r d e r = " 9 9 9 "   e n t i t y I d = " 4 7 8 d 8 4 5 d - f b d 6 - 4 b a b - a 7 8 8 - f c 6 6 8 7 3 b f 4 4 f "   l i n k e d E n t i t y I d = " 0 0 0 0 0 0 0 0 - 0 0 0 0 - 0 0 0 0 - 0 0 0 0 - 0 0 0 0 0 0 0 0 0 0 0 0 "   l i n k e d F i e l d I d = " 0 0 0 0 0 0 0 0 - 0 0 0 0 - 0 0 0 0 - 0 0 0 0 - 0 0 0 0 0 0 0 0 0 0 0 0 "   l i n k e d F i e l d I n d e x = " 0 "   i n d e x = " 0 "   f i e l d T y p e = " q u e s t i o n "   f o r m a t E v a l u a t o r T y p e = " f o r m a t S t r i n g "   h i d d e n = " f a l s e " / >  
         < f i e l d   i d = " a f 0 2 0 c 1 a - f 8 2 6 - 4 9 4 c - b b a a - 2 1 0 0 b 3 9 7 7 0 a 7 "   n a m e = " C l i e n t "   t y p e = " "   o r d e r = " 9 9 9 "   e n t i t y I d = " 4 7 8 d 8 4 5 d - f b d 6 - 4 b a b - a 7 8 8 - f c 6 6 8 7 3 b f 4 4 f "   l i n k e d E n t i t y I d = " 0 0 0 0 0 0 0 0 - 0 0 0 0 - 0 0 0 0 - 0 0 0 0 - 0 0 0 0 0 0 0 0 0 0 0 0 "   l i n k e d F i e l d I d = " 0 0 0 0 0 0 0 0 - 0 0 0 0 - 0 0 0 0 - 0 0 0 0 - 0 0 0 0 0 0 0 0 0 0 0 0 "   l i n k e d F i e l d I n d e x = " 0 "   i n d e x = " 0 "   f i e l d T y p e = " q u e s t i o n "   f o r m a t E v a l u a t o r T y p e = " f o r m a t S t r i n g "   c o i D o c u m e n t F i e l d = " C l i e n t "   h i d d e n = " f a l s e " / >  
         < f i e l d   i d = " d 1 a 0 c 0 3 d - 0 2 5 8 - 4 7 a c - b b 6 d - 4 5 8 a 7 8 e 5 6 4 7 4 "   n a m e = " C l i e n t N a m e "   t y p e = " "   o r d e r = " 9 9 9 "   e n t i t y I d = " 4 7 8 d 8 4 5 d - f b d 6 - 4 b a b - a 7 8 8 - f c 6 6 8 7 3 b f 4 4 f "   l i n k e d E n t i t y I d = " 0 0 0 0 0 0 0 0 - 0 0 0 0 - 0 0 0 0 - 0 0 0 0 - 0 0 0 0 0 0 0 0 0 0 0 0 "   l i n k e d F i e l d I d = " 0 0 0 0 0 0 0 0 - 0 0 0 0 - 0 0 0 0 - 0 0 0 0 - 0 0 0 0 0 0 0 0 0 0 0 0 "   l i n k e d F i e l d I n d e x = " 0 "   i n d e x = " 0 "   f i e l d T y p e = " q u e s t i o n "   f o r m a t E v a l u a t o r T y p e = " f o r m a t S t r i n g "   c o i D o c u m e n t F i e l d = " C l i e n t N a m e "   h i d d e n = " f a l s e " / >  
         < f i e l d   i d = " 9 0 1 6 3 5 3 d - 0 a b 3 - 4 5 1 f - 9 8 2 8 - 3 f e e 9 6 c f 6 8 b a "   n a m e = " C o n n e c t e d "   t y p e = " S y s t e m . B o o l e a n ,   m s c o r l i b ,   V e r s i o n = 4 . 0 . 0 . 0 ,   C u l t u r e = n e u t r a l ,   P u b l i c K e y T o k e n = b 7 7 a 5 c 5 6 1 9 3 4 e 0 8 9 "   o r d e r = " 9 9 9 "   e n t i t y I d = " 4 7 8 d 8 4 5 d - f b d 6 - 4 b a b - a 7 8 8 - f c 6 6 8 7 3 b f 4 4 f "   l i n k e d E n t i t y I d = " 0 0 0 0 0 0 0 0 - 0 0 0 0 - 0 0 0 0 - 0 0 0 0 - 0 0 0 0 0 0 0 0 0 0 0 0 "   l i n k e d F i e l d I d = " 0 0 0 0 0 0 0 0 - 0 0 0 0 - 0 0 0 0 - 0 0 0 0 - 0 0 0 0 0 0 0 0 0 0 0 0 "   l i n k e d F i e l d I n d e x = " 0 "   i n d e x = " 0 "   f i e l d T y p e = " q u e s t i o n "   f o r m a t E v a l u a t o r T y p e = " f o r m a t S t r i n g "   h i d d e n = " f a l s e " / >  
         < f i e l d   i d = " 2 4 0 3 d 3 4 2 - 5 3 3 b - 4 5 e 7 - 8 4 b 2 - 6 2 d 6 8 1 2 9 0 4 8 5 "   n a m e = " C r e a t e   n e w   v e r s i o n "   t y p e = " S y s t e m . B o o l e a n ,   m s c o r l i b ,   V e r s i o n = 4 . 0 . 0 . 0 ,   C u l t u r e = n e u t r a l ,   P u b l i c K e y T o k e n = b 7 7 a 5 c 5 6 1 9 3 4 e 0 8 9 "   o r d e r = " 9 9 9 "   e n t i t y I d = " 4 7 8 d 8 4 5 d - f b d 6 - 4 b a b - a 7 8 8 - f c 6 6 8 7 3 b f 4 4 f "   l i n k e d E n t i t y I d = " 0 0 0 0 0 0 0 0 - 0 0 0 0 - 0 0 0 0 - 0 0 0 0 - 0 0 0 0 0 0 0 0 0 0 0 0 "   l i n k e d F i e l d I d = " 0 0 0 0 0 0 0 0 - 0 0 0 0 - 0 0 0 0 - 0 0 0 0 - 0 0 0 0 0 0 0 0 0 0 0 0 "   l i n k e d F i e l d I n d e x = " 0 "   i n d e x = " 0 "   f i e l d T y p e = " q u e s t i o n "   f o r m a t E v a l u a t o r T y p e = " f o r m a t S t r i n g "   h i d d e n = " f a l s e " / >  
         < f i e l d   i d = " d 8 d 8 a 1 b 7 - 2 9 f 2 - 4 1 8 4 - b 4 b b - 9 4 e 8 6 8 1 1 b 1 d c "   n a m e = " D o c F o l d e r I d "   t y p e = " "   o r d e r = " 9 9 9 "   e n t i t y I d = " 4 7 8 d 8 4 5 d - f b d 6 - 4 b a b - a 7 8 8 - f c 6 6 8 7 3 b f 4 4 f "   l i n k e d E n t i t y I d = " 0 0 0 0 0 0 0 0 - 0 0 0 0 - 0 0 0 0 - 0 0 0 0 - 0 0 0 0 0 0 0 0 0 0 0 0 "   l i n k e d F i e l d I d = " 0 0 0 0 0 0 0 0 - 0 0 0 0 - 0 0 0 0 - 0 0 0 0 - 0 0 0 0 0 0 0 0 0 0 0 0 "   l i n k e d F i e l d I n d e x = " 0 "   i n d e x = " 0 "   f i e l d T y p e = " q u e s t i o n "   f o r m a t E v a l u a t o r T y p e = " f o r m a t S t r i n g "   h i d d e n = " f a l s e " / >  
         < f i e l d   i d = " 7 2 9 0 4 a 4 7 - 5 7 8 0 - 4 5 9 c - b e 7 a - 4 4 8 f 9 a d 8 d 6 b 4 "   n a m e = " D o c I d F o r m a t "   t y p e = " "   o r d e r = " 9 9 9 "   e n t i t y I d = " 4 7 8 d 8 4 5 d - f b d 6 - 4 b a b - a 7 8 8 - f c 6 6 8 7 3 b f 4 4 f "   l i n k e d E n t i t y I d = " 0 0 0 0 0 0 0 0 - 0 0 0 0 - 0 0 0 0 - 0 0 0 0 - 0 0 0 0 0 0 0 0 0 0 0 0 "   l i n k e d F i e l d I d = " 0 0 0 0 0 0 0 0 - 0 0 0 0 - 0 0 0 0 - 0 0 0 0 - 0 0 0 0 0 0 0 0 0 0 0 0 "   l i n k e d F i e l d I n d e x = " 0 "   i n d e x = " 0 "   f i e l d T y p e = " q u e s t i o n "   f o r m a t E v a l u a t o r T y p e = " f o r m a t S t r i n g "   h i d d e n = " f a l s e " / >  
         < f i e l d   i d = " a 1 f 2 3 1 e a - a 0 0 f - 4 6 0 6 - 9 f a b - d 2 a c d 8 5 9 d 3 a d "   n a m e = " D o c N u m b e r "   t y p e = " "   o r d e r = " 9 9 9 "   e n t i t y I d = " 4 7 8 d 8 4 5 d - f b d 6 - 4 b a b - a 7 8 8 - f c 6 6 8 7 3 b f 4 4 f "   l i n k e d E n t i t y I d = " 0 0 0 0 0 0 0 0 - 0 0 0 0 - 0 0 0 0 - 0 0 0 0 - 0 0 0 0 0 0 0 0 0 0 0 0 "   l i n k e d F i e l d I d = " 0 0 0 0 0 0 0 0 - 0 0 0 0 - 0 0 0 0 - 0 0 0 0 - 0 0 0 0 0 0 0 0 0 0 0 0 "   l i n k e d F i e l d I n d e x = " 0 "   i n d e x = " 0 "   f i e l d T y p e = " q u e s t i o n "   f o r m a t E v a l u a t o r T y p e = " f o r m a t S t r i n g "   h i d d e n = " f a l s e " / >  
         < f i e l d   i d = " 7 a b e a 0 f 8 - 4 6 b 7 - 4 9 6 8 - b b 1 2 - 0 4 a 8 9 9 f 0 d 7 7 8 "   n a m e = " D o c S u b T y p e "   t y p e = " "   o r d e r = " 9 9 9 "   e n t i t y I d = " 4 7 8 d 8 4 5 d - f b d 6 - 4 b a b - a 7 8 8 - f c 6 6 8 7 3 b f 4 4 f "   l i n k e d E n t i t y I d = " 0 0 0 0 0 0 0 0 - 0 0 0 0 - 0 0 0 0 - 0 0 0 0 - 0 0 0 0 0 0 0 0 0 0 0 0 "   l i n k e d F i e l d I d = " 0 0 0 0 0 0 0 0 - 0 0 0 0 - 0 0 0 0 - 0 0 0 0 - 0 0 0 0 0 0 0 0 0 0 0 0 "   l i n k e d F i e l d I n d e x = " 0 "   i n d e x = " 0 "   f i e l d T y p e = " q u e s t i o n "   f o r m a t E v a l u a t o r T y p e = " f o r m a t S t r i n g "   h i d d e n = " f a l s e " / >  
         < f i e l d   i d = " 6 4 f f 0 0 3 6 - a 6 a f - 4 b 1 1 - a 4 e a - 4 0 2 a 2 f 2 7 3 e 2 1 "   n a m e = " D o c T y p e "   t y p e = " "   o r d e r = " 9 9 9 "   e n t i t y I d = " 4 7 8 d 8 4 5 d - f b d 6 - 4 b a b - a 7 8 8 - f c 6 6 8 7 3 b f 4 4 f "   l i n k e d E n t i t y I d = " 0 0 0 0 0 0 0 0 - 0 0 0 0 - 0 0 0 0 - 0 0 0 0 - 0 0 0 0 0 0 0 0 0 0 0 0 "   l i n k e d F i e l d I d = " 0 0 0 0 0 0 0 0 - 0 0 0 0 - 0 0 0 0 - 0 0 0 0 - 0 0 0 0 0 0 0 0 0 0 0 0 "   l i n k e d F i e l d I n d e x = " 0 "   i n d e x = " 0 "   f i e l d T y p e = " q u e s t i o n "   f o r m a t E v a l u a t o r T y p e = " f o r m a t S t r i n g "   h i d d e n = " f a l s e " > D O C < / f i e l d >  
         < f i e l d   i d = " c 9 0 9 4 b 9 c - 5 2 f d - 4 4 0 3 - b b 8 3 - 9 b b 3 a b 5 3 6 8 a d "   n a m e = " D o c V e r s i o n "   t y p e = " "   o r d e r = " 9 9 9 "   e n t i t y I d = " 4 7 8 d 8 4 5 d - f b d 6 - 4 b a b - a 7 8 8 - f c 6 6 8 7 3 b f 4 4 f "   l i n k e d E n t i t y I d = " 0 0 0 0 0 0 0 0 - 0 0 0 0 - 0 0 0 0 - 0 0 0 0 - 0 0 0 0 0 0 0 0 0 0 0 0 "   l i n k e d F i e l d I d = " 0 0 0 0 0 0 0 0 - 0 0 0 0 - 0 0 0 0 - 0 0 0 0 - 0 0 0 0 0 0 0 0 0 0 0 0 "   l i n k e d F i e l d I n d e x = " 0 "   i n d e x = " 0 "   f i e l d T y p e = " q u e s t i o n "   f o r m a t E v a l u a t o r T y p e = " f o r m a t S t r i n g "   h i d d e n = " f a l s e " / >  
         < f i e l d   i d = " 2 f e f 3 f 1 9 - 2 3 2 d - 4 1 4 2 - b 5 2 5 - 1 1 d 8 a 7 6 a 6 e 9 b "   n a m e = " L i b r a r y "   t y p e = " "   o r d e r = " 9 9 9 "   e n t i t y I d = " 4 7 8 d 8 4 5 d - f b d 6 - 4 b a b - a 7 8 8 - f c 6 6 8 7 3 b f 4 4 f "   l i n k e d E n t i t y I d = " 0 0 0 0 0 0 0 0 - 0 0 0 0 - 0 0 0 0 - 0 0 0 0 - 0 0 0 0 0 0 0 0 0 0 0 0 "   l i n k e d F i e l d I d = " 0 0 0 0 0 0 0 0 - 0 0 0 0 - 0 0 0 0 - 0 0 0 0 - 0 0 0 0 0 0 0 0 0 0 0 0 "   l i n k e d F i e l d I n d e x = " 0 "   i n d e x = " 0 "   f i e l d T y p e = " q u e s t i o n "   f o r m a t E v a l u a t o r T y p e = " f o r m a t S t r i n g "   h i d d e n = " f a l s e " / >  
         < f i e l d   i d = " 3 6 2 d d c e b - 8 f c 2 - 4 e a d - b 5 3 5 - e d 9 e 8 3 5 9 8 3 8 4 "   n a m e = " M a t t e r "   t y p e = " "   o r d e r = " 9 9 9 "   e n t i t y I d = " 4 7 8 d 8 4 5 d - f b d 6 - 4 b a b - a 7 8 8 - f c 6 6 8 7 3 b f 4 4 f "   l i n k e d E n t i t y I d = " 0 0 0 0 0 0 0 0 - 0 0 0 0 - 0 0 0 0 - 0 0 0 0 - 0 0 0 0 0 0 0 0 0 0 0 0 "   l i n k e d F i e l d I d = " 0 0 0 0 0 0 0 0 - 0 0 0 0 - 0 0 0 0 - 0 0 0 0 - 0 0 0 0 0 0 0 0 0 0 0 0 "   l i n k e d F i e l d I n d e x = " 0 "   i n d e x = " 0 "   f i e l d T y p e = " q u e s t i o n "   f o r m a t E v a l u a t o r T y p e = " f o r m a t S t r i n g "   c o i D o c u m e n t F i e l d = " M a t t e r "   h i d d e n = " f a l s e " / >  
         < f i e l d   i d = " a 3 e e f 5 1 4 - 2 4 7 f - 4 2 8 1 - b 6 a 2 - 3 b 4 d 3 4 b c 6 8 c f "   n a m e = " M a t t e r N a m e "   t y p e = " "   o r d e r = " 9 9 9 "   e n t i t y I d = " 4 7 8 d 8 4 5 d - f b d 6 - 4 b a b - a 7 8 8 - f c 6 6 8 7 3 b f 4 4 f "   l i n k e d E n t i t y I d = " 0 0 0 0 0 0 0 0 - 0 0 0 0 - 0 0 0 0 - 0 0 0 0 - 0 0 0 0 0 0 0 0 0 0 0 0 "   l i n k e d F i e l d I d = " 0 0 0 0 0 0 0 0 - 0 0 0 0 - 0 0 0 0 - 0 0 0 0 - 0 0 0 0 0 0 0 0 0 0 0 0 "   l i n k e d F i e l d I n d e x = " 0 "   i n d e x = " 0 "   f i e l d T y p e = " q u e s t i o n "   f o r m a t E v a l u a t o r T y p e = " f o r m a t S t r i n g "   c o i D o c u m e n t F i e l d = " M a t t e r N a m e "   h i d d e n = " f a l s e " / >  
         < f i e l d   i d = " 8 e 8 b 5 8 3 6 - 3 9 1 1 - 4 b a 7 - a 8 c b - 6 5 a 2 4 1 a 1 c 8 7 e "   n a m e = " P r o f i l e F i e l d 1 "   t y p e = " "   o r d e r = " 9 9 9 "   e n t i t y I d = " 4 7 8 d 8 4 5 d - f b d 6 - 4 b a b - a 7 8 8 - f c 6 6 8 7 3 b f 4 4 f "   l i n k e d E n t i t y I d = " 0 0 0 0 0 0 0 0 - 0 0 0 0 - 0 0 0 0 - 0 0 0 0 - 0 0 0 0 0 0 0 0 0 0 0 0 "   l i n k e d F i e l d I d = " 0 0 0 0 0 0 0 0 - 0 0 0 0 - 0 0 0 0 - 0 0 0 0 - 0 0 0 0 0 0 0 0 0 0 0 0 "   l i n k e d F i e l d I n d e x = " 0 "   i n d e x = " 0 "   f i e l d T y p e = " q u e s t i o n "   f o r m a t E v a l u a t o r T y p e = " f o r m a t S t r i n g "   h i d d e n = " f a l s e " / >  
         < f i e l d   i d = " 5 6 3 d b a 8 1 - 2 9 2 6 - 4 7 c 2 - a 4 3 0 - b 4 f 6 2 a 1 e 2 8 1 7 "   n a m e = " P r o f i l e F i e l d 1 D e s c r i p t i o n "   t y p e = " "   o r d e r = " 9 9 9 "   e n t i t y I d = " 4 7 8 d 8 4 5 d - f b d 6 - 4 b a b - a 7 8 8 - f c 6 6 8 7 3 b f 4 4 f "   l i n k e d E n t i t y I d = " 0 0 0 0 0 0 0 0 - 0 0 0 0 - 0 0 0 0 - 0 0 0 0 - 0 0 0 0 0 0 0 0 0 0 0 0 "   l i n k e d F i e l d I d = " 0 0 0 0 0 0 0 0 - 0 0 0 0 - 0 0 0 0 - 0 0 0 0 - 0 0 0 0 0 0 0 0 0 0 0 0 "   l i n k e d F i e l d I n d e x = " 0 "   i n d e x = " 0 "   f i e l d T y p e = " q u e s t i o n "   f o r m a t E v a l u a t o r T y p e = " f o r m a t S t r i n g "   h i d d e n = " f a l s e " / >  
         < f i e l d   i d = " c c b 4 a b 0 1 - c c f 4 - 4 5 1 3 - 8 b b c - 6 e f 2 1 4 5 b 1 6 a 6 "   n a m e = " P r o f i l e F i e l d 2 "   t y p e = " "   o r d e r = " 9 9 9 "   e n t i t y I d = " 4 7 8 d 8 4 5 d - f b d 6 - 4 b a b - a 7 8 8 - f c 6 6 8 7 3 b f 4 4 f "   l i n k e d E n t i t y I d = " 0 0 0 0 0 0 0 0 - 0 0 0 0 - 0 0 0 0 - 0 0 0 0 - 0 0 0 0 0 0 0 0 0 0 0 0 "   l i n k e d F i e l d I d = " 0 0 0 0 0 0 0 0 - 0 0 0 0 - 0 0 0 0 - 0 0 0 0 - 0 0 0 0 0 0 0 0 0 0 0 0 "   l i n k e d F i e l d I n d e x = " 0 "   i n d e x = " 0 "   f i e l d T y p e = " q u e s t i o n "   f o r m a t E v a l u a t o r T y p e = " f o r m a t S t r i n g "   h i d d e n = " f a l s e " / >  
         < f i e l d   i d = " c 0 4 7 b 3 6 9 - 4 d f e - 4 4 6 0 - 8 9 6 1 - 5 e d b 5 3 4 4 7 c f f "   n a m e = " P r o f i l e F i e l d 2 D e s c r i p t i o n "   t y p e = " "   o r d e r = " 9 9 9 "   e n t i t y I d = " 4 7 8 d 8 4 5 d - f b d 6 - 4 b a b - a 7 8 8 - f c 6 6 8 7 3 b f 4 4 f "   l i n k e d E n t i t y I d = " 0 0 0 0 0 0 0 0 - 0 0 0 0 - 0 0 0 0 - 0 0 0 0 - 0 0 0 0 0 0 0 0 0 0 0 0 "   l i n k e d F i e l d I d = " 0 0 0 0 0 0 0 0 - 0 0 0 0 - 0 0 0 0 - 0 0 0 0 - 0 0 0 0 0 0 0 0 0 0 0 0 "   l i n k e d F i e l d I n d e x = " 0 "   i n d e x = " 0 "   f i e l d T y p e = " q u e s t i o n "   f o r m a t E v a l u a t o r T y p e = " f o r m a t S t r i n g "   h i d d e n = " f a l s e " / >  
         < f i e l d   i d = " 0 a c 0 d 9 8 3 - 7 d 0 f - 4 0 b 2 - a e 0 2 - c 4 6 9 a d 3 7 b 7 f e "   n a m e = " R e f r e s h O n P r o f i l e C h a n g e "   t y p e = " "   o r d e r = " 9 9 9 "   e n t i t y I d = " 4 7 8 d 8 4 5 d - f b d 6 - 4 b a b - a 7 8 8 - f c 6 6 8 7 3 b f 4 4 f "   l i n k e d E n t i t y I d = " 0 0 0 0 0 0 0 0 - 0 0 0 0 - 0 0 0 0 - 0 0 0 0 - 0 0 0 0 0 0 0 0 0 0 0 0 "   l i n k e d F i e l d I d = " 0 0 0 0 0 0 0 0 - 0 0 0 0 - 0 0 0 0 - 0 0 0 0 - 0 0 0 0 0 0 0 0 0 0 0 0 "   l i n k e d F i e l d I n d e x = " 0 "   i n d e x = " 0 "   f i e l d T y p e = " q u e s t i o n "   f o r m a t E v a l u a t o r T y p e = " f o r m a t S t r i n g "   h i d d e n = " f a l s e " / >  
         < f i e l d   i d = " a 0 6 3 5 d f 7 - 3 c 7 1 - 4 e b c - 9 b 8 6 - 0 d d d f e a 3 d 5 3 6 "   n a m e = " R e f r e s h O n S a v e A s "   t y p e = " "   o r d e r = " 9 9 9 "   e n t i t y I d = " 4 7 8 d 8 4 5 d - f b d 6 - 4 b a b - a 7 8 8 - f c 6 6 8 7 3 b f 4 4 f "   l i n k e d E n t i t y I d = " 0 0 0 0 0 0 0 0 - 0 0 0 0 - 0 0 0 0 - 0 0 0 0 - 0 0 0 0 0 0 0 0 0 0 0 0 "   l i n k e d F i e l d I d = " 0 0 0 0 0 0 0 0 - 0 0 0 0 - 0 0 0 0 - 0 0 0 0 - 0 0 0 0 0 0 0 0 0 0 0 0 "   l i n k e d F i e l d I n d e x = " 0 "   i n d e x = " 0 "   f i e l d T y p e = " q u e s t i o n "   f o r m a t E v a l u a t o r T y p e = " f o r m a t S t r i n g "   h i d d e n = " f a l s e " / >  
         < f i e l d   i d = " 0 1 a 5 9 1 9 e - 9 f 8 0 - 4 7 f 4 - 9 3 c 4 - a 9 7 8 7 8 0 8 8 c 9 c "   n a m e = " S e r v e r "   t y p e = " "   o r d e r = " 9 9 9 "   e n t i t y I d = " 4 7 8 d 8 4 5 d - f b d 6 - 4 b a b - a 7 8 8 - f c 6 6 8 7 3 b f 4 4 f "   l i n k e d E n t i t y I d = " 0 0 0 0 0 0 0 0 - 0 0 0 0 - 0 0 0 0 - 0 0 0 0 - 0 0 0 0 0 0 0 0 0 0 0 0 "   l i n k e d F i e l d I d = " 0 0 0 0 0 0 0 0 - 0 0 0 0 - 0 0 0 0 - 0 0 0 0 - 0 0 0 0 0 0 0 0 0 0 0 0 "   l i n k e d F i e l d I n d e x = " 0 "   i n d e x = " 0 "   f i e l d T y p e = " q u e s t i o n "   f o r m a t E v a l u a t o r T y p e = " f o r m a t S t r i n g "   h i d d e n = " f a l s e " / >  
         < f i e l d   i d = " a 0 0 2 e 7 8 a - 8 e 1 8 - 4 3 7 5 - b e f 7 - 9 f 6 8 7 e 9 3 1 f 6 5 "   n a m e = " T i t l e "   t y p e = " "   o r d e r = " 9 9 9 "   e n t i t y I d = " 4 7 8 d 8 4 5 d - f b d 6 - 4 b a b - a 7 8 8 - f c 6 6 8 7 3 b f 4 4 f "   l i n k e d E n t i t y I d = " 0 0 0 0 0 0 0 0 - 0 0 0 0 - 0 0 0 0 - 0 0 0 0 - 0 0 0 0 0 0 0 0 0 0 0 0 "   l i n k e d F i e l d I d = " 0 0 0 0 0 0 0 0 - 0 0 0 0 - 0 0 0 0 - 0 0 0 0 - 0 0 0 0 0 0 0 0 0 0 0 0 "   l i n k e d F i e l d I n d e x = " 0 "   i n d e x = " 0 "   f i e l d T y p e = " q u e s t i o n "   f o r m a t E v a l u a t o r T y p e = " f o r m a t S t r i n g "   h i d d e n = " f a l s e " / >  
         < f i e l d   i d = " 3 8 8 a 1 e 1 3 - 9 9 7 8 - 4 5 4 7 - 8 c 3 9 - 2 9 b 8 9 a 1 1 d 7 2 a "   n a m e = " W o r k s p a c e I d "   t y p e = " "   o r d e r = " 9 9 9 "   e n t i t y I d = " 4 7 8 d 8 4 5 d - f b d 6 - 4 b a b - a 7 8 8 - f c 6 6 8 7 3 b f 4 4 f "   l i n k e d E n t i t y I d = " 0 0 0 0 0 0 0 0 - 0 0 0 0 - 0 0 0 0 - 0 0 0 0 - 0 0 0 0 0 0 0 0 0 0 0 0 "   l i n k e d F i e l d I d = " 0 0 0 0 0 0 0 0 - 0 0 0 0 - 0 0 0 0 - 0 0 0 0 - 0 0 0 0 0 0 0 0 0 0 0 0 "   l i n k e d F i e l d I n d e x = " 0 "   i n d e x = " 0 "   f i e l d T y p e = " q u e s t i o n "   f o r m a t E v a l u a t o r T y p e = " f o r m a t S t r i n g "   h i d d e n = " f a l s e " / >  
         < f i e l d   i d = " 0 8 3 d 5 a 5 f - 7 a 4 6 - 4 9 2 7 - a d 1 b - 2 e 7 1 0 3 f 3 6 8 b 1 "   n a m e = " L o g i n "   t y p e = " "   o r d e r = " 9 9 9 "   e n t i t y I d = " f 2 9 4 b 1 d 2 - 1 b 4 5 - 4 e 5 f - 9 4 c 4 - 2 9 5 3 e 5 1 5 0 1 3 7 "   l i n k e d E n t i t y I d = " 0 0 0 0 0 0 0 0 - 0 0 0 0 - 0 0 0 0 - 0 0 0 0 - 0 0 0 0 0 0 0 0 0 0 0 0 "   l i n k e d F i e l d I d = " 0 0 0 0 0 0 0 0 - 0 0 0 0 - 0 0 0 0 - 0 0 0 0 - 0 0 0 0 0 0 0 0 0 0 0 0 "   l i n k e d F i e l d I n d e x = " 0 "   i n d e x = " 0 "   f i e l d T y p e = " c o i "   f o r m a t E v a l u a t o r T y p e = " f o r m a t S t r i n g "   h i d d e n = " f a l s e " / >  
     < / f i e l d s >  
     < p r i n t C o n f i g u r a t i o n   s u p p o r t C u s t o m P r i n t = " t r u e "   s h o w P r i n t S e t t i n g s = " t r u e "   s h o w P r i n t O p t i o n s = " t r u e " >  
         < p r o f i l e s >  
             < p r o f i l e   i d = " a 9 a 6 7 7 d a - 4 4 9 e - 4 a 0 4 - a c 9 c - 2 9 d 6 0 4 4 f 5 0 b 8 "   n a m e = " & l t ; ? x m l   v e r s i o n = & q u o t ; 1 . 0 & q u o t ;   e n c o d i n g = & q u o t ; u t f - 1 6 & q u o t ; ? & g t ; & # x A ; & l t ; u i L o c a l i z e d S t r i n g   x m l n s : x s d = & q u o t ; h t t p : / / w w w . w 3 . o r g / 2 0 0 1 / X M L S c h e m a & q u o t ;   x m l n s : x s i = & q u o t ; h t t p : / / w w w . w 3 . o r g / 2 0 0 1 / X M L S c h e m a - i n s t a n c e & q u o t ; & g t ; & # x A ;     & l t ; t y p e & g t ; f i x e d & l t ; / t y p e & g t ; & # x A ;     & l t ; t e x t & g t ; _ D r a f t & l t ; / t e x t & g t ; & # x A ; & l t ; / u i L o c a l i z e d S t r i n g & g t ; "   p r i n t H i d d e n T e x t = " f a l s e "   d e f a u l t C o p i e s = " 1 "   o r d e r = " 0 "   f i r s t T r a y T y p e = " p l a i n "   o t h e r T r a y T y p e = " p l a i n "   b u i l d i n g B l o c k N a m e = " & l t ; ? x m l   v e r s i o n = & q u o t ; 1 . 0 & q u o t ;   e n c o d i n g = & q u o t ; u t f - 1 6 & q u o t ; ? & g t ; & # x A ; & l t ; l o c a l i z e d S t r i n g   x m l n s : x s d = & q u o t ; h t t p : / / w w w . w 3 . o r g / 2 0 0 1 / X M L S c h e m a & q u o t ;   x m l n s : x s i = & q u o t ; h t t p : / / w w w . w 3 . o r g / 2 0 0 1 / X M L S c h e m a - i n s t a n c e & q u o t ; & g t ; & # x A ;     & l t ; t y p e & g t ; f i x e d & l t ; / t y p e & g t ; & # x A ;     & l t ; t e x t   / & g t ; & # x A ; & l t ; / l o c a l i z e d S t r i n g & g t ; "   b u i l d i n g B l o c k L o c a t i o n s = " A l l H e a d e r s "   a l l o w S u p p r e s s W a t e r m a r k = " f a l s e "   a l t e r n a t e B u i l d i n g B l o c k N a m e = " & l t ; ? x m l   v e r s i o n = & q u o t ; 1 . 0 & q u o t ;   e n c o d i n g = & q u o t ; u t f - 1 6 & q u o t ; ? & g t ; & # x A ; & l t ; l o c a l i z e d S t r i n g   x m l n s : x s d = & q u o t ; h t t p : / / w w w . w 3 . o r g / 2 0 0 1 / X M L S c h e m a & q u o t ;   x m l n s : x s i = & q u o t ; h t t p : / / w w w . w 3 . o r g / 2 0 0 1 / X M L S c h e m a - i n s t a n c e & q u o t ; & g t ; & # x A ;     & l t ; t y p e & g t ; f i x e d & l t ; / t y p e & g t ; & # x A ;     & l t ; t e x t   / & g t ; & # x A ; & l t ; / l o c a l i z e d S t r i n g & g t ; "   a l t e r n a t e P a g e F r o m S e c t i o n = " - 1 "   d u p l e x i n g = " h o r i z o n t a l "   c o l o u r = " g r e y s c a l e " / >  
         < / p r o f i l e s >  
     < / p r i n t C o n f i g u r a t i o n >  
     < s t y l e C o n f i g u r a t i o n / >  
 < / t e m p l a t e > 
</file>

<file path=customXml/itemProps1.xml><?xml version="1.0" encoding="utf-8"?>
<ds:datastoreItem xmlns:ds="http://schemas.openxmlformats.org/officeDocument/2006/customXml" ds:itemID="{DF40463B-C8E5-4758-81A7-16F026F793D4}">
  <ds:schemaRefs>
    <ds:schemaRef ds:uri="http://www.w3.org/2001/XMLSchema"/>
    <ds:schemaRef ds:uri="http://bighand.com/word/bighanddocumentcreation/"/>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3</Pages>
  <Words>1432</Words>
  <Characters>7876</Characters>
  <Application>Microsoft Office Word</Application>
  <DocSecurity>0</DocSecurity>
  <Lines>65</Lines>
  <Paragraphs>18</Paragraphs>
  <ScaleCrop>false</ScaleCrop>
  <Company>Nautadutilh</Company>
  <LinksUpToDate>false</LinksUpToDate>
  <CharactersWithSpaces>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Nautadutilh</dc:creator>
  <cp:keywords/>
  <dc:description/>
  <cp:lastModifiedBy>Nautadutilh</cp:lastModifiedBy>
  <cp:revision>115</cp:revision>
  <dcterms:created xsi:type="dcterms:W3CDTF">2025-11-15T15:18:00Z</dcterms:created>
  <dcterms:modified xsi:type="dcterms:W3CDTF">2025-11-29T15:42:00Z</dcterms:modified>
</cp:coreProperties>
</file>